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2F5" w:rsidRPr="000522F5" w:rsidRDefault="000522F5" w:rsidP="000522F5">
      <w:pPr>
        <w:shd w:val="clear" w:color="auto" w:fill="FFFFFF"/>
        <w:spacing w:after="0" w:line="240" w:lineRule="auto"/>
        <w:jc w:val="center"/>
        <w:rPr>
          <w:rFonts w:ascii="Times New Roman" w:eastAsia="Times New Roman" w:hAnsi="Times New Roman" w:cs="Times New Roman"/>
          <w:sz w:val="24"/>
          <w:szCs w:val="24"/>
          <w:lang w:eastAsia="ru-RU"/>
        </w:rPr>
      </w:pPr>
      <w:r w:rsidRPr="000522F5">
        <w:rPr>
          <w:rFonts w:ascii="Times New Roman" w:eastAsia="Times New Roman" w:hAnsi="Times New Roman" w:cs="Times New Roman"/>
          <w:b/>
          <w:bCs/>
          <w:sz w:val="24"/>
          <w:szCs w:val="24"/>
          <w:lang w:eastAsia="ru-RU"/>
        </w:rPr>
        <w:t>Современные подходы к преподаванию технологии</w:t>
      </w:r>
    </w:p>
    <w:p w:rsidR="000522F5" w:rsidRPr="000522F5" w:rsidRDefault="000522F5" w:rsidP="000522F5">
      <w:pPr>
        <w:jc w:val="center"/>
        <w:rPr>
          <w:rFonts w:ascii="Times New Roman" w:hAnsi="Times New Roman" w:cs="Times New Roman"/>
          <w:sz w:val="24"/>
          <w:szCs w:val="24"/>
        </w:rPr>
      </w:pPr>
      <w:r w:rsidRPr="000522F5">
        <w:rPr>
          <w:rFonts w:ascii="Times New Roman" w:eastAsia="Times New Roman" w:hAnsi="Times New Roman" w:cs="Times New Roman"/>
          <w:b/>
          <w:bCs/>
          <w:sz w:val="24"/>
          <w:szCs w:val="24"/>
          <w:lang w:eastAsia="ru-RU"/>
        </w:rPr>
        <w:t>в условиях введения и реализации ФГОС</w:t>
      </w:r>
    </w:p>
    <w:p w:rsidR="000522F5" w:rsidRPr="000522F5" w:rsidRDefault="000522F5" w:rsidP="000522F5">
      <w:pPr>
        <w:rPr>
          <w:rFonts w:ascii="Times New Roman" w:hAnsi="Times New Roman" w:cs="Times New Roman"/>
          <w:sz w:val="24"/>
          <w:szCs w:val="24"/>
        </w:rPr>
      </w:pPr>
      <w:r>
        <w:rPr>
          <w:rFonts w:ascii="Times New Roman" w:hAnsi="Times New Roman" w:cs="Times New Roman"/>
          <w:sz w:val="24"/>
          <w:szCs w:val="24"/>
        </w:rPr>
        <w:t xml:space="preserve">Автор: </w:t>
      </w:r>
      <w:r w:rsidRPr="000522F5">
        <w:rPr>
          <w:rFonts w:ascii="Times New Roman" w:hAnsi="Times New Roman" w:cs="Times New Roman"/>
          <w:sz w:val="24"/>
          <w:szCs w:val="24"/>
        </w:rPr>
        <w:t>Пономарева Марина Васильевна</w:t>
      </w:r>
      <w:r w:rsidR="00A71A2B">
        <w:rPr>
          <w:rFonts w:ascii="Times New Roman" w:hAnsi="Times New Roman" w:cs="Times New Roman"/>
          <w:sz w:val="24"/>
          <w:szCs w:val="24"/>
        </w:rPr>
        <w:t>,</w:t>
      </w:r>
    </w:p>
    <w:p w:rsidR="000522F5" w:rsidRPr="000522F5" w:rsidRDefault="000522F5" w:rsidP="000522F5">
      <w:pPr>
        <w:rPr>
          <w:rFonts w:ascii="Times New Roman" w:hAnsi="Times New Roman" w:cs="Times New Roman"/>
          <w:sz w:val="24"/>
          <w:szCs w:val="24"/>
        </w:rPr>
      </w:pPr>
      <w:r w:rsidRPr="000522F5">
        <w:rPr>
          <w:rFonts w:ascii="Times New Roman" w:hAnsi="Times New Roman" w:cs="Times New Roman"/>
          <w:sz w:val="24"/>
          <w:szCs w:val="24"/>
        </w:rPr>
        <w:t>учитель технологии МКОУ «</w:t>
      </w:r>
      <w:proofErr w:type="gramStart"/>
      <w:r w:rsidRPr="000522F5">
        <w:rPr>
          <w:rFonts w:ascii="Times New Roman" w:hAnsi="Times New Roman" w:cs="Times New Roman"/>
          <w:sz w:val="24"/>
          <w:szCs w:val="24"/>
        </w:rPr>
        <w:t>Октябрьская</w:t>
      </w:r>
      <w:proofErr w:type="gramEnd"/>
      <w:r w:rsidRPr="000522F5">
        <w:rPr>
          <w:rFonts w:ascii="Times New Roman" w:hAnsi="Times New Roman" w:cs="Times New Roman"/>
          <w:sz w:val="24"/>
          <w:szCs w:val="24"/>
        </w:rPr>
        <w:t xml:space="preserve"> </w:t>
      </w:r>
      <w:proofErr w:type="spellStart"/>
      <w:r w:rsidRPr="000522F5">
        <w:rPr>
          <w:rFonts w:ascii="Times New Roman" w:hAnsi="Times New Roman" w:cs="Times New Roman"/>
          <w:sz w:val="24"/>
          <w:szCs w:val="24"/>
        </w:rPr>
        <w:t>сош</w:t>
      </w:r>
      <w:proofErr w:type="spellEnd"/>
      <w:r w:rsidRPr="000522F5">
        <w:rPr>
          <w:rFonts w:ascii="Times New Roman" w:hAnsi="Times New Roman" w:cs="Times New Roman"/>
          <w:sz w:val="24"/>
          <w:szCs w:val="24"/>
        </w:rPr>
        <w:t xml:space="preserve">» </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proofErr w:type="spellStart"/>
      <w:r w:rsidRPr="000522F5">
        <w:rPr>
          <w:rFonts w:ascii="Times New Roman" w:hAnsi="Times New Roman" w:cs="Times New Roman"/>
          <w:sz w:val="24"/>
          <w:szCs w:val="24"/>
        </w:rPr>
        <w:t>Поворинского</w:t>
      </w:r>
      <w:proofErr w:type="spellEnd"/>
      <w:r w:rsidRPr="000522F5">
        <w:rPr>
          <w:rFonts w:ascii="Times New Roman" w:hAnsi="Times New Roman" w:cs="Times New Roman"/>
          <w:sz w:val="24"/>
          <w:szCs w:val="24"/>
        </w:rPr>
        <w:t xml:space="preserve"> района Воронежской </w:t>
      </w:r>
      <w:proofErr w:type="spellStart"/>
      <w:proofErr w:type="gramStart"/>
      <w:r w:rsidRPr="000522F5">
        <w:rPr>
          <w:rFonts w:ascii="Times New Roman" w:hAnsi="Times New Roman" w:cs="Times New Roman"/>
          <w:sz w:val="24"/>
          <w:szCs w:val="24"/>
        </w:rPr>
        <w:t>обл</w:t>
      </w:r>
      <w:proofErr w:type="spellEnd"/>
      <w:proofErr w:type="gramEnd"/>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 </w:t>
      </w:r>
    </w:p>
    <w:p w:rsidR="000522F5" w:rsidRPr="000522F5" w:rsidRDefault="000522F5" w:rsidP="000522F5">
      <w:pPr>
        <w:shd w:val="clear" w:color="auto" w:fill="FFFFFF"/>
        <w:spacing w:after="0" w:line="240" w:lineRule="auto"/>
        <w:ind w:firstLine="708"/>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 xml:space="preserve">С 1 сентября 2022 года в силу вступают </w:t>
      </w:r>
      <w:proofErr w:type="gramStart"/>
      <w:r w:rsidRPr="000522F5">
        <w:rPr>
          <w:rFonts w:ascii="Times New Roman" w:eastAsia="Times New Roman" w:hAnsi="Times New Roman" w:cs="Times New Roman"/>
          <w:sz w:val="24"/>
          <w:szCs w:val="24"/>
          <w:lang w:eastAsia="ru-RU"/>
        </w:rPr>
        <w:t>обновленные</w:t>
      </w:r>
      <w:proofErr w:type="gramEnd"/>
      <w:r w:rsidRPr="000522F5">
        <w:rPr>
          <w:rFonts w:ascii="Times New Roman" w:eastAsia="Times New Roman" w:hAnsi="Times New Roman" w:cs="Times New Roman"/>
          <w:sz w:val="24"/>
          <w:szCs w:val="24"/>
          <w:lang w:eastAsia="ru-RU"/>
        </w:rPr>
        <w:t xml:space="preserve"> ФГОС по всем учебным дисциплинам. Переход на новые образовательные стандарты обязателен только для 1 и 5 классов. Их главное отличие от документов старого образца в том, что в новых ФГОС максимально четко сформулированы требования ко всем предметам школьной программы, окончательным знаниям учеников, а также сделан упор на практическое применение этих навыков. </w:t>
      </w:r>
      <w:proofErr w:type="gramStart"/>
      <w:r w:rsidRPr="000522F5">
        <w:rPr>
          <w:rFonts w:ascii="Times New Roman" w:eastAsia="Times New Roman" w:hAnsi="Times New Roman" w:cs="Times New Roman"/>
          <w:sz w:val="24"/>
          <w:szCs w:val="24"/>
          <w:lang w:eastAsia="ru-RU"/>
        </w:rPr>
        <w:t>В новых ФГОС также прописаны конкретные требования к условиям обучения для того, чтобы обеспечить равные возможности получения качественного образования всеми ученикам, независимо от места жительства и доходов семьи.</w:t>
      </w:r>
      <w:proofErr w:type="gramEnd"/>
    </w:p>
    <w:p w:rsidR="000522F5" w:rsidRPr="000522F5" w:rsidRDefault="000522F5" w:rsidP="000522F5">
      <w:pPr>
        <w:shd w:val="clear" w:color="auto" w:fill="FFFFFF"/>
        <w:spacing w:after="0" w:line="240" w:lineRule="auto"/>
        <w:ind w:firstLine="708"/>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Отличительной особенностью нового стандарта является его </w:t>
      </w:r>
      <w:proofErr w:type="spellStart"/>
      <w:r w:rsidRPr="000522F5">
        <w:rPr>
          <w:rFonts w:ascii="Times New Roman" w:eastAsia="Times New Roman" w:hAnsi="Times New Roman" w:cs="Times New Roman"/>
          <w:i/>
          <w:iCs/>
          <w:sz w:val="24"/>
          <w:szCs w:val="24"/>
          <w:lang w:eastAsia="ru-RU"/>
        </w:rPr>
        <w:t>деятельностный</w:t>
      </w:r>
      <w:proofErr w:type="spellEnd"/>
      <w:r w:rsidRPr="000522F5">
        <w:rPr>
          <w:rFonts w:ascii="Times New Roman" w:eastAsia="Times New Roman" w:hAnsi="Times New Roman" w:cs="Times New Roman"/>
          <w:i/>
          <w:iCs/>
          <w:sz w:val="24"/>
          <w:szCs w:val="24"/>
          <w:lang w:eastAsia="ru-RU"/>
        </w:rPr>
        <w:t> </w:t>
      </w:r>
      <w:r w:rsidRPr="000522F5">
        <w:rPr>
          <w:rFonts w:ascii="Times New Roman" w:eastAsia="Times New Roman" w:hAnsi="Times New Roman" w:cs="Times New Roman"/>
          <w:sz w:val="24"/>
          <w:szCs w:val="24"/>
          <w:lang w:eastAsia="ru-RU"/>
        </w:rPr>
        <w:t xml:space="preserve">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начального обучения. Требования к результатам обучения сформулированы в виде личностных, </w:t>
      </w:r>
      <w:proofErr w:type="spellStart"/>
      <w:r w:rsidRPr="000522F5">
        <w:rPr>
          <w:rFonts w:ascii="Times New Roman" w:eastAsia="Times New Roman" w:hAnsi="Times New Roman" w:cs="Times New Roman"/>
          <w:sz w:val="24"/>
          <w:szCs w:val="24"/>
          <w:lang w:eastAsia="ru-RU"/>
        </w:rPr>
        <w:t>метапредметных</w:t>
      </w:r>
      <w:proofErr w:type="spellEnd"/>
      <w:r w:rsidRPr="000522F5">
        <w:rPr>
          <w:rFonts w:ascii="Times New Roman" w:eastAsia="Times New Roman" w:hAnsi="Times New Roman" w:cs="Times New Roman"/>
          <w:sz w:val="24"/>
          <w:szCs w:val="24"/>
          <w:lang w:eastAsia="ru-RU"/>
        </w:rPr>
        <w:t xml:space="preserve"> и предметных результатов.</w:t>
      </w:r>
    </w:p>
    <w:p w:rsidR="000522F5" w:rsidRPr="000522F5" w:rsidRDefault="000522F5" w:rsidP="000522F5">
      <w:pPr>
        <w:shd w:val="clear" w:color="auto" w:fill="FFFFFF"/>
        <w:spacing w:after="0" w:line="240" w:lineRule="auto"/>
        <w:ind w:firstLine="708"/>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 xml:space="preserve">Одной из важнейших задач технологического образования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w:t>
      </w:r>
      <w:proofErr w:type="gramStart"/>
      <w:r w:rsidRPr="000522F5">
        <w:rPr>
          <w:rFonts w:ascii="Times New Roman" w:eastAsia="Times New Roman" w:hAnsi="Times New Roman" w:cs="Times New Roman"/>
          <w:sz w:val="24"/>
          <w:szCs w:val="24"/>
          <w:lang w:eastAsia="ru-RU"/>
        </w:rPr>
        <w:t>самостоятельно</w:t>
      </w:r>
      <w:proofErr w:type="gramEnd"/>
      <w:r w:rsidRPr="000522F5">
        <w:rPr>
          <w:rFonts w:ascii="Times New Roman" w:eastAsia="Times New Roman" w:hAnsi="Times New Roman" w:cs="Times New Roman"/>
          <w:sz w:val="24"/>
          <w:szCs w:val="24"/>
          <w:lang w:eastAsia="ru-RU"/>
        </w:rPr>
        <w:t xml:space="preserve">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rsidR="000522F5" w:rsidRPr="000522F5" w:rsidRDefault="000522F5" w:rsidP="000522F5">
      <w:pPr>
        <w:shd w:val="clear" w:color="auto" w:fill="FFFFFF"/>
        <w:spacing w:after="0" w:line="240" w:lineRule="auto"/>
        <w:ind w:firstLine="708"/>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 xml:space="preserve">На уроках технологии широко применяется проектный метод. Овладение ИКТ является наиболее перспективным средством реализации проектной методики обучения. Имеется цикл проектов, участвуя в которых, дети лучше узнают друг друга, обмениваются информацией. Учителя должны всячески стимулировать </w:t>
      </w:r>
      <w:proofErr w:type="gramStart"/>
      <w:r w:rsidRPr="000522F5">
        <w:rPr>
          <w:rFonts w:ascii="Times New Roman" w:eastAsia="Times New Roman" w:hAnsi="Times New Roman" w:cs="Times New Roman"/>
          <w:sz w:val="24"/>
          <w:szCs w:val="24"/>
          <w:lang w:eastAsia="ru-RU"/>
        </w:rPr>
        <w:t>обучающихся</w:t>
      </w:r>
      <w:proofErr w:type="gramEnd"/>
      <w:r w:rsidRPr="000522F5">
        <w:rPr>
          <w:rFonts w:ascii="Times New Roman" w:eastAsia="Times New Roman" w:hAnsi="Times New Roman" w:cs="Times New Roman"/>
          <w:sz w:val="24"/>
          <w:szCs w:val="24"/>
          <w:lang w:eastAsia="ru-RU"/>
        </w:rPr>
        <w:t xml:space="preserve"> к этой работе.</w:t>
      </w:r>
    </w:p>
    <w:p w:rsidR="000522F5" w:rsidRPr="000522F5" w:rsidRDefault="000522F5" w:rsidP="000522F5">
      <w:pPr>
        <w:shd w:val="clear" w:color="auto" w:fill="FFFFFF"/>
        <w:spacing w:after="0" w:line="240" w:lineRule="auto"/>
        <w:ind w:firstLine="708"/>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 xml:space="preserve">Интегрированный подход к обучению технологии предполагает активное использование знаний, полученных при изучении одного предмета, на уроках по другим предметам. Например, на уроке технологии при выполнении различных проектов необходимы знания, полученные на уроках биологии, физики, геометрии, истории, </w:t>
      </w:r>
      <w:proofErr w:type="gramStart"/>
      <w:r w:rsidRPr="000522F5">
        <w:rPr>
          <w:rFonts w:ascii="Times New Roman" w:eastAsia="Times New Roman" w:hAnsi="Times New Roman" w:cs="Times New Roman"/>
          <w:sz w:val="24"/>
          <w:szCs w:val="24"/>
          <w:lang w:eastAsia="ru-RU"/>
        </w:rPr>
        <w:t>ИЗО</w:t>
      </w:r>
      <w:proofErr w:type="gramEnd"/>
      <w:r w:rsidRPr="000522F5">
        <w:rPr>
          <w:rFonts w:ascii="Times New Roman" w:eastAsia="Times New Roman" w:hAnsi="Times New Roman" w:cs="Times New Roman"/>
          <w:sz w:val="24"/>
          <w:szCs w:val="24"/>
          <w:lang w:eastAsia="ru-RU"/>
        </w:rPr>
        <w:t xml:space="preserve"> и др. </w:t>
      </w:r>
      <w:proofErr w:type="gramStart"/>
      <w:r w:rsidRPr="000522F5">
        <w:rPr>
          <w:rFonts w:ascii="Times New Roman" w:eastAsia="Times New Roman" w:hAnsi="Times New Roman" w:cs="Times New Roman"/>
          <w:sz w:val="24"/>
          <w:szCs w:val="24"/>
          <w:lang w:eastAsia="ru-RU"/>
        </w:rPr>
        <w:t>В</w:t>
      </w:r>
      <w:proofErr w:type="gramEnd"/>
      <w:r w:rsidRPr="000522F5">
        <w:rPr>
          <w:rFonts w:ascii="Times New Roman" w:eastAsia="Times New Roman" w:hAnsi="Times New Roman" w:cs="Times New Roman"/>
          <w:sz w:val="24"/>
          <w:szCs w:val="24"/>
          <w:lang w:eastAsia="ru-RU"/>
        </w:rPr>
        <w:t xml:space="preserve"> результате такой деятельности приобретается опыт, необходимый и полезный в повседневной жизни.</w:t>
      </w:r>
    </w:p>
    <w:p w:rsidR="000522F5" w:rsidRPr="000522F5" w:rsidRDefault="000522F5" w:rsidP="000522F5">
      <w:pPr>
        <w:shd w:val="clear" w:color="auto" w:fill="FFFFFF"/>
        <w:spacing w:after="0" w:line="240" w:lineRule="auto"/>
        <w:ind w:firstLine="708"/>
        <w:rPr>
          <w:rFonts w:ascii="Times New Roman" w:eastAsia="Times New Roman" w:hAnsi="Times New Roman" w:cs="Times New Roman"/>
          <w:sz w:val="24"/>
          <w:szCs w:val="24"/>
          <w:lang w:eastAsia="ru-RU"/>
        </w:rPr>
      </w:pPr>
      <w:proofErr w:type="gramStart"/>
      <w:r w:rsidRPr="000522F5">
        <w:rPr>
          <w:rFonts w:ascii="Times New Roman" w:eastAsia="Times New Roman" w:hAnsi="Times New Roman" w:cs="Times New Roman"/>
          <w:sz w:val="24"/>
          <w:szCs w:val="24"/>
          <w:lang w:eastAsia="ru-RU"/>
        </w:rPr>
        <w:t>Четких инструкций по поводу уроков технологии в обновленных ФГОС нет, однако прописаны навыки, которые должны усвоить ученики на каждом этапе обучения.</w:t>
      </w:r>
      <w:proofErr w:type="gramEnd"/>
      <w:r w:rsidRPr="000522F5">
        <w:rPr>
          <w:rFonts w:ascii="Times New Roman" w:eastAsia="Times New Roman" w:hAnsi="Times New Roman" w:cs="Times New Roman"/>
          <w:sz w:val="24"/>
          <w:szCs w:val="24"/>
          <w:lang w:eastAsia="ru-RU"/>
        </w:rPr>
        <w:t xml:space="preserve"> Среди них: изучение современных высокотехнологичных систем, способность ориентироваться в текущей повестке научной сферы. Разработка ФГОС производилась с учетом научно-технологического развития России. Как и для всех других общеобразовательных программ, у технологии</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появилась модульность программы. ФГОС представили следующие модули:</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Инвариантные модули</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Модуль «Производство и технология»</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Модуль «Технологии обработки материалов и пищевых продуктов»</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Вариативные модули</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Модуль «Робототехника»</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Модуль «3D-моделирование, макетирование»</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Модуль «Компьютерная графика. Черчение»</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lastRenderedPageBreak/>
        <w:t>Модуль «Автоматизированные системы»</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Модули «Животноводство» и «Растениеводство»</w:t>
      </w:r>
    </w:p>
    <w:p w:rsidR="000522F5" w:rsidRPr="000522F5" w:rsidRDefault="000522F5" w:rsidP="000522F5">
      <w:pPr>
        <w:shd w:val="clear" w:color="auto" w:fill="FFFFFF"/>
        <w:spacing w:after="0" w:line="240" w:lineRule="auto"/>
        <w:ind w:firstLine="708"/>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Примерная рабочая программ</w:t>
      </w:r>
      <w:proofErr w:type="gramStart"/>
      <w:r w:rsidRPr="000522F5">
        <w:rPr>
          <w:rFonts w:ascii="Times New Roman" w:eastAsia="Times New Roman" w:hAnsi="Times New Roman" w:cs="Times New Roman"/>
          <w:sz w:val="24"/>
          <w:szCs w:val="24"/>
          <w:lang w:eastAsia="ru-RU"/>
        </w:rPr>
        <w:t>а ООО</w:t>
      </w:r>
      <w:proofErr w:type="gramEnd"/>
      <w:r w:rsidRPr="000522F5">
        <w:rPr>
          <w:rFonts w:ascii="Times New Roman" w:eastAsia="Times New Roman" w:hAnsi="Times New Roman" w:cs="Times New Roman"/>
          <w:sz w:val="24"/>
          <w:szCs w:val="24"/>
          <w:lang w:eastAsia="ru-RU"/>
        </w:rPr>
        <w:t xml:space="preserve"> «Технология», одобренная решением</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федерального учебно-методического объединения по общему образованию,</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 xml:space="preserve">протокол 3/21 от 27.09.2021 г. [1], констатирует, что модули, входящие </w:t>
      </w:r>
      <w:proofErr w:type="gramStart"/>
      <w:r w:rsidRPr="000522F5">
        <w:rPr>
          <w:rFonts w:ascii="Times New Roman" w:eastAsia="Times New Roman" w:hAnsi="Times New Roman" w:cs="Times New Roman"/>
          <w:sz w:val="24"/>
          <w:szCs w:val="24"/>
          <w:lang w:eastAsia="ru-RU"/>
        </w:rPr>
        <w:t>в</w:t>
      </w:r>
      <w:proofErr w:type="gramEnd"/>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инвариантный блок, осваиваются в обязательном порядке. Инвариантные модули выбираются исходя из возможностей образовательной организации. Хотя программа предусматривает принцип «двойного вхождения» — когда вопросы, выделенные в отдельный вариативный модуль, фрагментарно присутствуют и в инвариантных модулях.</w:t>
      </w:r>
    </w:p>
    <w:p w:rsidR="000522F5" w:rsidRPr="000522F5" w:rsidRDefault="000522F5" w:rsidP="000522F5">
      <w:pPr>
        <w:shd w:val="clear" w:color="auto" w:fill="FFFFFF"/>
        <w:spacing w:after="0" w:line="240" w:lineRule="auto"/>
        <w:ind w:firstLine="708"/>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Так же программа предусматривает несколько содержательных линий:</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Линия «Технология»</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Линия «Моделирование»</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Линия «Проектирование»</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Линия «Профессиональная ориентация».</w:t>
      </w:r>
    </w:p>
    <w:p w:rsidR="000522F5" w:rsidRPr="000522F5" w:rsidRDefault="000522F5" w:rsidP="000522F5">
      <w:pPr>
        <w:shd w:val="clear" w:color="auto" w:fill="FFFFFF"/>
        <w:spacing w:after="0" w:line="240" w:lineRule="auto"/>
        <w:ind w:firstLine="708"/>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 xml:space="preserve">Приведённые содержательные линии в рамках модульного курса могут быть раскрыты с различной полнотой и направленностью, в зависимости от состояния материально-технической базы общеобразовательной организации. Освоение учебного предмета «Технология» может осуществляться как в образовательных организациях, так и в организациях-партнёрах, в том числе на базе </w:t>
      </w:r>
      <w:proofErr w:type="spellStart"/>
      <w:r w:rsidRPr="000522F5">
        <w:rPr>
          <w:rFonts w:ascii="Times New Roman" w:eastAsia="Times New Roman" w:hAnsi="Times New Roman" w:cs="Times New Roman"/>
          <w:sz w:val="24"/>
          <w:szCs w:val="24"/>
          <w:lang w:eastAsia="ru-RU"/>
        </w:rPr>
        <w:t>учебнопроизводственных</w:t>
      </w:r>
      <w:proofErr w:type="spellEnd"/>
      <w:r w:rsidRPr="000522F5">
        <w:rPr>
          <w:rFonts w:ascii="Times New Roman" w:eastAsia="Times New Roman" w:hAnsi="Times New Roman" w:cs="Times New Roman"/>
          <w:sz w:val="24"/>
          <w:szCs w:val="24"/>
          <w:lang w:eastAsia="ru-RU"/>
        </w:rPr>
        <w:t xml:space="preserve"> комбинатов и технопарков.</w:t>
      </w:r>
    </w:p>
    <w:p w:rsidR="000522F5" w:rsidRPr="000522F5" w:rsidRDefault="000522F5" w:rsidP="000522F5">
      <w:pPr>
        <w:shd w:val="clear" w:color="auto" w:fill="FFFFFF"/>
        <w:spacing w:after="0" w:line="240" w:lineRule="auto"/>
        <w:ind w:firstLine="708"/>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На начальном этапе внедрения модульного курса технологии, когда школы не имеют возможностей реализовать ту или иную вариативную составляющую, предполагается возможным использование инвариантных модулей, содержащих только модули «Производство и технология», «Технологии обработки материалов и пищевых продуктов», без включения вариативных модулей. Что фактически соответствует традиционному курсу технологии с добавлением нового содержания.</w:t>
      </w:r>
    </w:p>
    <w:p w:rsidR="000522F5" w:rsidRPr="000522F5" w:rsidRDefault="000522F5" w:rsidP="000522F5">
      <w:pPr>
        <w:shd w:val="clear" w:color="auto" w:fill="FFFFFF"/>
        <w:spacing w:after="0" w:line="240" w:lineRule="auto"/>
        <w:ind w:firstLine="708"/>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В стандарте большое внимание уделяется развитию цифровых компетенций у обучающихся и использовании цифровых ресурсов в образовательном процессе.</w:t>
      </w:r>
    </w:p>
    <w:p w:rsidR="000522F5" w:rsidRPr="000522F5" w:rsidRDefault="000522F5" w:rsidP="000522F5">
      <w:pPr>
        <w:shd w:val="clear" w:color="auto" w:fill="FFFFFF"/>
        <w:spacing w:after="0" w:line="240" w:lineRule="auto"/>
        <w:ind w:firstLine="708"/>
        <w:rPr>
          <w:rFonts w:ascii="Times New Roman" w:eastAsia="Times New Roman" w:hAnsi="Times New Roman" w:cs="Times New Roman"/>
          <w:sz w:val="24"/>
          <w:szCs w:val="24"/>
          <w:lang w:eastAsia="ru-RU"/>
        </w:rPr>
      </w:pPr>
      <w:proofErr w:type="gramStart"/>
      <w:r w:rsidRPr="000522F5">
        <w:rPr>
          <w:rFonts w:ascii="Times New Roman" w:eastAsia="Times New Roman" w:hAnsi="Times New Roman" w:cs="Times New Roman"/>
          <w:sz w:val="24"/>
          <w:szCs w:val="24"/>
          <w:lang w:eastAsia="ru-RU"/>
        </w:rPr>
        <w:t>Поэтому рабочие программы учебных предметов, учебных курсов должны включать: тематическое планирование с указанием количества академических часов и возможность использования по этой теме электронных (цифровых) образовательных ресурсов, являющихся учебно-методическими материалами, используемые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РФ [2].</w:t>
      </w:r>
      <w:proofErr w:type="gramEnd"/>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В то же время, каких-либо новых учебников для преподавания дисциплины</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 xml:space="preserve">«Технология» не предусмотрено, поэтому могут быть использованы любые </w:t>
      </w:r>
      <w:proofErr w:type="spellStart"/>
      <w:r w:rsidRPr="000522F5">
        <w:rPr>
          <w:rFonts w:ascii="Times New Roman" w:eastAsia="Times New Roman" w:hAnsi="Times New Roman" w:cs="Times New Roman"/>
          <w:sz w:val="24"/>
          <w:szCs w:val="24"/>
          <w:lang w:eastAsia="ru-RU"/>
        </w:rPr>
        <w:t>учебнометодические</w:t>
      </w:r>
      <w:proofErr w:type="spellEnd"/>
      <w:r w:rsidRPr="000522F5">
        <w:rPr>
          <w:rFonts w:ascii="Times New Roman" w:eastAsia="Times New Roman" w:hAnsi="Times New Roman" w:cs="Times New Roman"/>
          <w:sz w:val="24"/>
          <w:szCs w:val="24"/>
          <w:lang w:eastAsia="ru-RU"/>
        </w:rPr>
        <w:t xml:space="preserve"> комплекты, включенные в федеральный перечень учебников [3].</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Источники информации</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1.Примерная рабочая программ</w:t>
      </w:r>
      <w:proofErr w:type="gramStart"/>
      <w:r w:rsidRPr="000522F5">
        <w:rPr>
          <w:rFonts w:ascii="Times New Roman" w:eastAsia="Times New Roman" w:hAnsi="Times New Roman" w:cs="Times New Roman"/>
          <w:sz w:val="24"/>
          <w:szCs w:val="24"/>
          <w:lang w:eastAsia="ru-RU"/>
        </w:rPr>
        <w:t>а ООО</w:t>
      </w:r>
      <w:proofErr w:type="gramEnd"/>
      <w:r w:rsidRPr="000522F5">
        <w:rPr>
          <w:rFonts w:ascii="Times New Roman" w:eastAsia="Times New Roman" w:hAnsi="Times New Roman" w:cs="Times New Roman"/>
          <w:sz w:val="24"/>
          <w:szCs w:val="24"/>
          <w:lang w:eastAsia="ru-RU"/>
        </w:rPr>
        <w:t xml:space="preserve"> «Технология» [Электронный ресурс] /</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 xml:space="preserve">Федеральное государственное бюджетное научное учреждение «Институт </w:t>
      </w:r>
      <w:proofErr w:type="gramStart"/>
      <w:r w:rsidRPr="000522F5">
        <w:rPr>
          <w:rFonts w:ascii="Times New Roman" w:eastAsia="Times New Roman" w:hAnsi="Times New Roman" w:cs="Times New Roman"/>
          <w:sz w:val="24"/>
          <w:szCs w:val="24"/>
          <w:lang w:eastAsia="ru-RU"/>
        </w:rPr>
        <w:t>стратегии развития образования Российской академии образования</w:t>
      </w:r>
      <w:proofErr w:type="gramEnd"/>
      <w:r w:rsidRPr="000522F5">
        <w:rPr>
          <w:rFonts w:ascii="Times New Roman" w:eastAsia="Times New Roman" w:hAnsi="Times New Roman" w:cs="Times New Roman"/>
          <w:sz w:val="24"/>
          <w:szCs w:val="24"/>
          <w:lang w:eastAsia="ru-RU"/>
        </w:rPr>
        <w:t>». – Режим доступа:https://edsoo.ru/Primernaya_rabochaya_programma_osnovnogo_obschego_obrazovaniya_predmeta_Tehnologiya_proekt_.htm</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2. ФГОС ООО [Электронный ресурс] / Институт стратегии развития</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образования Российской Академии образования. – Режим доступа:</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https://mosmetod.ru/metodicheskoe-prostranstvo/srednyaya-i-starshayashkola/obzh/fgos/o-fgos-poop-07-04-22.html</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 xml:space="preserve">3.Письмо </w:t>
      </w:r>
      <w:proofErr w:type="spellStart"/>
      <w:r w:rsidRPr="000522F5">
        <w:rPr>
          <w:rFonts w:ascii="Times New Roman" w:eastAsia="Times New Roman" w:hAnsi="Times New Roman" w:cs="Times New Roman"/>
          <w:sz w:val="24"/>
          <w:szCs w:val="24"/>
          <w:lang w:eastAsia="ru-RU"/>
        </w:rPr>
        <w:t>Минпросвещения</w:t>
      </w:r>
      <w:proofErr w:type="spellEnd"/>
      <w:r w:rsidRPr="000522F5">
        <w:rPr>
          <w:rFonts w:ascii="Times New Roman" w:eastAsia="Times New Roman" w:hAnsi="Times New Roman" w:cs="Times New Roman"/>
          <w:sz w:val="24"/>
          <w:szCs w:val="24"/>
          <w:lang w:eastAsia="ru-RU"/>
        </w:rPr>
        <w:t xml:space="preserve"> России от 11.11.2021 № 03–1899</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«Об обеспечении учебными изданиями (учебниками и учебными пособиями)</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proofErr w:type="gramStart"/>
      <w:r w:rsidRPr="000522F5">
        <w:rPr>
          <w:rFonts w:ascii="Times New Roman" w:eastAsia="Times New Roman" w:hAnsi="Times New Roman" w:cs="Times New Roman"/>
          <w:sz w:val="24"/>
          <w:szCs w:val="24"/>
          <w:lang w:eastAsia="ru-RU"/>
        </w:rPr>
        <w:t>обучающихся</w:t>
      </w:r>
      <w:proofErr w:type="gramEnd"/>
      <w:r w:rsidRPr="000522F5">
        <w:rPr>
          <w:rFonts w:ascii="Times New Roman" w:eastAsia="Times New Roman" w:hAnsi="Times New Roman" w:cs="Times New Roman"/>
          <w:sz w:val="24"/>
          <w:szCs w:val="24"/>
          <w:lang w:eastAsia="ru-RU"/>
        </w:rPr>
        <w:t xml:space="preserve"> в 2022/23 учебном году. [Электронный ресурс] / </w:t>
      </w:r>
      <w:proofErr w:type="spellStart"/>
      <w:r w:rsidRPr="000522F5">
        <w:rPr>
          <w:rFonts w:ascii="Times New Roman" w:eastAsia="Times New Roman" w:hAnsi="Times New Roman" w:cs="Times New Roman"/>
          <w:sz w:val="24"/>
          <w:szCs w:val="24"/>
          <w:lang w:eastAsia="ru-RU"/>
        </w:rPr>
        <w:t>КонсультантПлюс</w:t>
      </w:r>
      <w:proofErr w:type="spellEnd"/>
      <w:r w:rsidRPr="000522F5">
        <w:rPr>
          <w:rFonts w:ascii="Times New Roman" w:eastAsia="Times New Roman" w:hAnsi="Times New Roman" w:cs="Times New Roman"/>
          <w:sz w:val="24"/>
          <w:szCs w:val="24"/>
          <w:lang w:eastAsia="ru-RU"/>
        </w:rPr>
        <w:t>.–</w:t>
      </w:r>
    </w:p>
    <w:p w:rsidR="000522F5" w:rsidRPr="000522F5" w:rsidRDefault="000522F5" w:rsidP="000522F5">
      <w:pPr>
        <w:shd w:val="clear" w:color="auto" w:fill="FFFFFF"/>
        <w:spacing w:after="0" w:line="240" w:lineRule="auto"/>
        <w:rPr>
          <w:rFonts w:ascii="Times New Roman" w:eastAsia="Times New Roman" w:hAnsi="Times New Roman" w:cs="Times New Roman"/>
          <w:sz w:val="24"/>
          <w:szCs w:val="24"/>
          <w:lang w:eastAsia="ru-RU"/>
        </w:rPr>
      </w:pPr>
      <w:r w:rsidRPr="000522F5">
        <w:rPr>
          <w:rFonts w:ascii="Times New Roman" w:eastAsia="Times New Roman" w:hAnsi="Times New Roman" w:cs="Times New Roman"/>
          <w:sz w:val="24"/>
          <w:szCs w:val="24"/>
          <w:lang w:eastAsia="ru-RU"/>
        </w:rPr>
        <w:t>Режим доступа: http://www.consultant.ru/law/hotdocs/72114.html/</w:t>
      </w:r>
    </w:p>
    <w:p w:rsidR="00121B18" w:rsidRPr="000522F5" w:rsidRDefault="00121B18" w:rsidP="000522F5">
      <w:pPr>
        <w:rPr>
          <w:rFonts w:ascii="Times New Roman" w:hAnsi="Times New Roman" w:cs="Times New Roman"/>
        </w:rPr>
      </w:pPr>
    </w:p>
    <w:sectPr w:rsidR="00121B18" w:rsidRPr="000522F5" w:rsidSect="000522F5">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savePreviewPicture/>
  <w:compat/>
  <w:rsids>
    <w:rsidRoot w:val="000522F5"/>
    <w:rsid w:val="000522F5"/>
    <w:rsid w:val="00121B18"/>
    <w:rsid w:val="00A71A2B"/>
    <w:rsid w:val="00AC0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99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A22CF-5214-4054-B5D8-B0A0F272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965</Words>
  <Characters>5504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2023-03-05T16:21:00Z</dcterms:created>
  <dcterms:modified xsi:type="dcterms:W3CDTF">2023-03-05T17:41:00Z</dcterms:modified>
</cp:coreProperties>
</file>