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B" w:rsidRPr="00B560DB" w:rsidRDefault="00B560DB" w:rsidP="00B560DB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воспитателю по использованию сюжетно-ролевых игр для формирования коммуникативной компетенции дошкольников</w:t>
      </w:r>
    </w:p>
    <w:p w:rsidR="00B560DB" w:rsidRPr="00B560DB" w:rsidRDefault="00B560DB" w:rsidP="00B560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DB" w:rsidRPr="00B560DB" w:rsidRDefault="00B560DB" w:rsidP="00B56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в групповой ячейке детского сада необходимо создать развивающую предметно-пространственную среду, способствующую формированию коммуникативной компетенции дошкольников.</w:t>
      </w:r>
    </w:p>
    <w:p w:rsidR="00B560DB" w:rsidRPr="00B560DB" w:rsidRDefault="00B560DB" w:rsidP="00B560D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 ФГОС ДО: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…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воспитанников…» [51].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игровая среда </w:t>
      </w: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педагогике как более узкая характеристика развивающей предметно-пространственной среды, как фактор, стимулирующий, направляющий, развивающий коммуникативную деятельность ребенка (Л.С. Выготский, Д.В. </w:t>
      </w:r>
      <w:proofErr w:type="spell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</w:t>
      </w:r>
      <w:proofErr w:type="spell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Поддъков</w:t>
      </w:r>
      <w:proofErr w:type="spell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С.Л. Новоселова и др.) [16, 42, 46]. 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игровую развивающую предметно - пространственную среду </w:t>
      </w:r>
      <w:r w:rsidRPr="00B5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</w:t>
      </w: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организующее игровое поле, игровое оборудование, игровая атрибутика разного рода, различные игрушки, игровые материалы, необходимые для игровой деятельности дошкольников.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сюжетообразующими функциями игры, формирующими коммуникативные компетенции дошкольников, </w:t>
      </w:r>
      <w:r w:rsidRPr="00B5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выделяются три типа игрового материала </w:t>
      </w: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(игрушек): предметы оперирования, игрушки – персонажи, знаки (маркеры) игрового пространства. В связи с тем, что игровые замыслы детей дошкольного возраста разнообразны, весь игровой материал должен быть размещён таким образом, чтобы дети могли легко </w:t>
      </w: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подбирать игрушки, комбинировать их «под замыслы» сюжетно-ролевой игры.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Полифункциональные тематические зоны, универсальные знаки пространства и функциональный материал могут легко перемещаться с места на место в пространстве групповой ячейки ДОО.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и средние игрушки-персонажи как воображаемые партнёры ребёнка уходят на второй план, поскольку всё большее место в детской деятельности занимает совместная игра с партнёрами сверстниками. Функция сюжета образования принадлежит разнообразным мелким фигуркам-персонажам в сочетании с мелкими знаками пространства – макетами.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игровые макеты должны располагаться в местах, легкодоступных дошкольникам; они должны быть переносными (чтобы играть на полу, на столе, в любом удобном для ребенка месте). Тематические наборы мелких фигурок-персонажей целесообразно размещать в коробках, поблизости от знаков (так, чтобы универсальный макет мог быть легко и быстро «заполнен» или применим по желанию играющих). </w:t>
      </w: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 к созданию полноценного предметно-игровой среды отвечают реальности; в групповой ячейке ДОО нужно создавать обстановку для проведения  сюжетно-ролевых игр, стимулирующих взаимодействие и общение детей друг с другом и детей с педагогом, формирующие коммуникативную компетентность.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 среда обязательно должна гибко изменяться в зависимости от содержания знаний, полученных детьми, от игровых интересов детей и уровня развития их сюжетно-ролевой игры.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 игра не возникает у ребенка спонтанно, сама собой, а передается другими людьми, которые уже владеют ею, об этом необходимо помнить педагогу. Игра – это школа социальных отношений, в которой моделируются формы поведения.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игре дошкольники учатся языку общения, взаимопониманию и взаимопомощи, согласовывать свои действия с действиями другого.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- это деятельность дошкольников, в которой они берут на себя «взрослые» роли и в игровых условиях воспроизводят деятельность взрослых и отношения между ними.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Дошкольник, выбирая определенную роль, имеет и соответствующий этой роли образ – покупателя, доктора, мамы, водителя, сына, папы.</w:t>
      </w:r>
      <w:proofErr w:type="gram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образа вытекают и игровые действия ребенка в детском саду. Образный, внутренний план игры настолько важен, что без него сюжетно-ролевая игра просто не может существовать. Через образы и действия дошкольники учатся выражать свои чувства и эмоции. В их играх папа может быть строгим или добрым, грустным или веселым. Образ проигрывается, изучается и запоминается. Все сюжетно-ролевые игры детей наполнены социальным содержанием и служат средством вживания во всю полноту человеческих отношений.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 необходимо иметь в игровой среде много игрушек, которые являются заместителями реальных предметов человеческой культуры: орудий, предметов быта (мебель, посуда, одежда), машин и так далее. Через подобные игрушки ребенок усваивает функциональные назначения предметов и овладевает навыками их использования.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у дошкольников должна начинаться с договора. Педагогу необходимо направить детей в «нужное русло». Детям необходимо договориться о начале игровой деятельности, выбрать сюжет, распределить между собой роли и выстроить свои действия и поведение в соответствии с выбранной ролью.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не всегда заключается в непосредственном участии в сюжетно-ролевой игры, иногда достаточно со стороны наблюдений и не больших корректировок.</w:t>
      </w:r>
      <w:proofErr w:type="gram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на себя роль, ребенок должен начинать принимать и понимать ролевые права и обязанности. Так, например, доктор, если он лечит больного, должен быть уважаемым человеком, он может потребовать от больного раздеться, показать язык, измерить температуру, то есть потребовать, чтобы пациент выполнял его указания.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осуществляются два вида взаимоотношений - игровые и реальные. Игровые отношения - это отношения по сюжету и роли, реальные взаимоотношения - это отношения дошкольников как партнеров, товарищей, которые выполняют общее дело. 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помнить, что сюжетно-ролевая игра – важная и существенная составляющая жизни детей в детском саду. Также необходимо предоставить каждому ребенку возможность реализовать свои потребности и интересы в игре. Играя с детьми, </w:t>
      </w: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им адаптироваться</w:t>
      </w:r>
      <w:proofErr w:type="gram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жизни в детском саду. 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ДОО должен формировать умения дошкольников принимать и словесно обозначать игровую роль. Воспитателю в группе нужно опираться на интересы каждого ребенка, разворачивать в сюжетно-ролевой игре близкую им тематику (жизнь семьи, детского сада, поездка на транспорте и т.д.), использовать мотивы знакомых сказок.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воспитателя подводить дошкольника к пониманию той или мной роли (он сам в игре может быть кем-то иным – мамой, шофёром, доктором и т.д.). Формировать у ребёнка дошкольного возраста умение использовать сюжетные игрушки, предметы-заместители (палочка градусник, камень - хлеб и т.д.). Также очень важно включать в игру по любой тематике эпизоды «телефонных разговоров», различных персонажей для активизации ролевого диалога.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поощрять стремление детей «оживлять» игрушки, выполняя двойные роли: за себя и за игрушку. Играя с детьми, занимать позицию равного заинтересованного партнёра. Вызывать у дошкольника ощущение эмоциональной общности </w:t>
      </w: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чувство доверия к ним.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формирую коммуникативную компетенцию у дошкольников, педагогу необходимо также формировать более сложные игровые умения, поведение в соответствии с разными ролями партнеров, менять игровую роль. В ходе игры педагог ДОО не придерживается жесткого плана, а импровизирует, принимая предложения партнера – ребенка-дошкольника относительно дальнейших событий.</w:t>
      </w:r>
    </w:p>
    <w:p w:rsidR="00B560DB" w:rsidRPr="00B560DB" w:rsidRDefault="00B560DB" w:rsidP="00B560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 стимулировать дошкольников к использованию выразительных средств речи, жестов при передаче характеров исполняемого персонажа, уделять особое внимание формированию у детей умений создавать новые разнообразные сюжеты игры, согласовывать замыслы со сверстниками и взрослыми, придумывать новые правила и соблюдать их в процессе игры.</w:t>
      </w:r>
    </w:p>
    <w:p w:rsidR="00B560DB" w:rsidRPr="00B560DB" w:rsidRDefault="00B560DB" w:rsidP="00B56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конспекта сюжетно-ролевой игры тоже имеет ряд своих особенностей. </w:t>
      </w: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ставить задачи: образовательные - по формированию сюжета игры (автобус, космос); развивающие - подражания, развитие воображении; воспитательные - усвоение норм и правил поведения в коллективе, выполнение правил по сюжету игры.</w:t>
      </w:r>
      <w:proofErr w:type="gramEnd"/>
    </w:p>
    <w:p w:rsidR="00B560DB" w:rsidRPr="00B560DB" w:rsidRDefault="00B560DB" w:rsidP="00B56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введению новой сюжетно-ролевой игры в образовательный процесс ДОО можно использовать такие приемы как: сюрпризные моменты (получение письма, посылки, телеграммы, приезд и встреча гостя и т.п.) с целью поддержания интереса детей к игре; отправление письма с сообщением, просьбой; чтение художественной литературы по теме игры, обсуждение сюжета, поступков героев;</w:t>
      </w:r>
      <w:proofErr w:type="gramEnd"/>
      <w:r w:rsidRPr="00B5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экскурсии по теме игры; наблюдение за трудом и действиями взрослых (доктора, медсестры, повара, прачки и т.д.); проведение бесед о различных профессиях, с демонстрацией соответствующих иллюстраций; введение в уже знакомую игру новой роли, уточнение обязанностей; совместная игра взрослых и детей (в виде открытых мастер-классов с родителями, педагогами); внесение новых атрибутов (настоящий фонендоскоп, защитная маска пожарного и т.д.), уточнение их значения, вариантов применения; поручение родителям или членам семьи посетить с детьми театр, зоопарк, магазины и т.д.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>Также важную составляющую в формировании коммуникативной компетенции детей дошкольного возраста составляет необходимость работы с родителями (законными представителями) в ДОО по формированию у детей коммуникативной компетенции.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Работа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родителями –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это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сложная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(а порой и самая сложная)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педагога</w:t>
      </w:r>
      <w:r w:rsidRPr="00B560DB">
        <w:rPr>
          <w:rFonts w:ascii="Times New Roman" w:eastAsia="Calibri" w:hAnsi="Times New Roman" w:cs="Times New Roman"/>
          <w:sz w:val="28"/>
          <w:szCs w:val="28"/>
        </w:rPr>
        <w:t>. Эта деятельность должна включать в себя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повышение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уровня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знаний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вопросам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дошкольников, осознание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важного значения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этой работы и организация активного систематического взаимодействия.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ДОО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должен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сосредоточить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законных представителей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таких моментах,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форма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и методы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взрослых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 с другом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культура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. Сделать акцент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том,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чтобы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нок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свободно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общался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кругу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взрослых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proofErr w:type="gram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сверстников</w:t>
      </w:r>
      <w:proofErr w:type="spellEnd"/>
      <w:proofErr w:type="gram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дома</w:t>
      </w:r>
      <w:r w:rsidRPr="00B560DB">
        <w:rPr>
          <w:rFonts w:ascii="Times New Roman" w:eastAsia="Calibri" w:hAnsi="Times New Roman" w:cs="Times New Roman"/>
          <w:sz w:val="28"/>
          <w:szCs w:val="28"/>
        </w:rPr>
        <w:t>, так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общественн</w:t>
      </w:r>
      <w:r w:rsidRPr="00B560DB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мест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ах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был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вежливым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ненавязчивым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интересным,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умел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вступать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диалог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Не мало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важно формировать у дошкольника умение слушать собеседника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этого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поведение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родителей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должно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быть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всегда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ровным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требования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нку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должны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меняться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 обстановки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или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людей,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окружающих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B560DB">
        <w:rPr>
          <w:rFonts w:ascii="Times New Roman" w:eastAsia="Calibri" w:hAnsi="Times New Roman" w:cs="Times New Roman"/>
          <w:sz w:val="28"/>
          <w:szCs w:val="28"/>
        </w:rPr>
        <w:t>Также н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еобходимо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объяснить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родител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факт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формирования и развития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ой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компетенци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и ребенка дошкольного возраста в игровой деятельности (на примере сюжетно-ролевой игры). Показать элементы организации игры на мастер-классе, консультации, родительском собрании, тренинге и другой форме организации родителей.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Работу воспитателя с родителями в ДОО можно представить средствами решения двух основных целей, это: педагогическое просвещение и включение родителей в деятельность. Таким образом, происходит решение ряда педагогических задач: повышение грамотности родителей в вопросах формирования коммуникативной компетенции своего ребенка, создание необходимых условий в семье и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ДООпо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планированию, организации и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процессом формирования коммуникативной компетенции.</w:t>
      </w:r>
    </w:p>
    <w:p w:rsidR="00B560DB" w:rsidRPr="00B560DB" w:rsidRDefault="00B560DB" w:rsidP="00B560D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Работа воспитателя детского сада с родителями должна быть направлена на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процесс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оптимизаци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и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сотрудничества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педагога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родител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я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вопросе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B560DB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Осознание родителями (законными представителями) необходимости и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важного значения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ормирование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взаимосвязь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родительских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отношений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через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совместную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деятельность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расширение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возможностей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понимания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своего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ребёнка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рефлексию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возможность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получения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обратной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святи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проживание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опыта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Pr="00B560DB">
        <w:rPr>
          <w:rFonts w:ascii="Times New Roman" w:eastAsia="Calibri" w:hAnsi="Times New Roman" w:cs="Times New Roman"/>
          <w:sz w:val="28"/>
          <w:szCs w:val="28"/>
        </w:rPr>
        <w:t>67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 </w:t>
      </w:r>
      <w:r w:rsidRPr="00B560DB">
        <w:rPr>
          <w:rFonts w:ascii="Times New Roman" w:eastAsia="Calibri" w:hAnsi="Times New Roman" w:cs="Times New Roman"/>
          <w:sz w:val="28"/>
          <w:szCs w:val="28"/>
        </w:rPr>
        <w:t>54-67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</w:p>
    <w:p w:rsidR="00B560DB" w:rsidRPr="00B560DB" w:rsidRDefault="00B560DB" w:rsidP="00B5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560DB" w:rsidRPr="00B560DB" w:rsidRDefault="00B560DB" w:rsidP="00B560D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84205909"/>
      <w:bookmarkStart w:id="1" w:name="_Toc484205949"/>
      <w:r w:rsidRPr="00B5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End w:id="0"/>
      <w:bookmarkEnd w:id="1"/>
      <w:r w:rsidRPr="00B5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ИСПОЛЬЗОВАННЫХ ИСТОЧНИКОВ</w:t>
      </w:r>
    </w:p>
    <w:p w:rsidR="00B560DB" w:rsidRPr="00B560DB" w:rsidRDefault="00B560DB" w:rsidP="00B560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Авагян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С. Формы,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методы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средства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формирования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компетенции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дошкольников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процессе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сотрудничества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Личность,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семья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общество: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вопросы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педагогики 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психологии: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сб. ст.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матер.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LIX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междунар.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науч.-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№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12(57). –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Новосибирск: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СибАК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 2015, с. 55-58.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Арушанова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Речь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речевое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диалогического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Метод.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.- 2-е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испр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доп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.- М.,2005.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- 9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Бабаева, Т. И.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Игра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социокультурном развитии дошкольников // Игра и дошкольник: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развитие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детей старшего дошкольного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возраста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игровой деятельности: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Сб/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под ред. Т. И.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Бабаевой,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З.А. Михайловой. СПб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Детство-Пресс,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>2004. - 124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Бахтеева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Э. И.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развитие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ребенка дошкольного возраста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как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аспект личностного становления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//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Научно-методический электронный журнал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«Концепт».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2015. –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Т.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11. – С.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16–20.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</w:t>
        </w:r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koncept</w:t>
        </w:r>
        <w:proofErr w:type="spellEnd"/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</w:rPr>
          <w:t>/2015/95120.</w:t>
        </w:r>
        <w:proofErr w:type="spellStart"/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Дата последнего обращения: 10.03.2017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Белкин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Основы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возрастной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педагогики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–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Академия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2005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- 280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Быстрова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навыков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саду, 1996. - № 1</w:t>
      </w:r>
      <w:r w:rsidRPr="00B560DB">
        <w:rPr>
          <w:rFonts w:ascii="Times New Roman" w:eastAsia="Calibri" w:hAnsi="Times New Roman" w:cs="Times New Roman"/>
          <w:sz w:val="28"/>
          <w:szCs w:val="28"/>
        </w:rPr>
        <w:t>, с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3-8.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Богуславская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М., Смирнова Е.О.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Развивающие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2004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- 330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Бодале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 А.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избранные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психологические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труды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– М., 2004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- 250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Дидактические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сада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2005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- 160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Бородич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Методика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2004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- 120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Валлон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Психическое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ребенка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М., 2004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- 410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Воспитателю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дет.сада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ред.Т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Марковой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1982.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- 240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Венгер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А. Сюжетно-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ролевая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психическое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ребёнка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её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роль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ребёнка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М.,1978.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- 98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Венгер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Л.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А.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Мухина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В.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М., 2008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- 620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Возрастная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педагогическая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ред. М.В.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Матюхина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Т.С.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Михальчик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 Н.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Ф. – М., 2004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- 300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Выготский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Вопросы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детской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СПб., 1999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- 224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Гаврилушкина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поведения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условиях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сада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 /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>П.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Гаврилушкина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Ребенок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саду. – 2003. — №2. – С. 12-16.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Галигузова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Л. Н.;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Смирнова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Е. О.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Искусство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общения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 ребенком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шести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лет: Советы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психолога.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АРКТИ,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2004. – 160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Давыдов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В.В.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Виды обобщения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обучении. 2-е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изд.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Педагогическое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общество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России, 2000. - 118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Дубинина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 Л</w:t>
      </w:r>
      <w:r w:rsidRPr="00B560DB">
        <w:rPr>
          <w:rFonts w:ascii="Times New Roman" w:eastAsia="Calibri" w:hAnsi="Times New Roman" w:cs="Times New Roman"/>
          <w:sz w:val="28"/>
          <w:szCs w:val="28"/>
        </w:rPr>
        <w:t>. А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сборник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упражнений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 / 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Дубинина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Книголюб, 2006.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- 176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Жуковская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ребенка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М.,1963.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- 160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Запорожец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Проблемы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руководства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ею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воспитательных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целях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ее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роль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ребенка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Сб.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научных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трудов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1978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- 142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Зимняя, И.А. Педагогическая психология. М.: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«Логос»,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2004. 384 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педагогическом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процессе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Межвуз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сб. науч.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Новосиб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гос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-т; Н.П.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Аникеева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Новосибирск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: НГПИ, 2009.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- 121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ребенка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сост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.: Л.Г.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Соловьева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Михашина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Архангельск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Поморский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2010.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- 551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Калинина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Формирование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социальной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компетентности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механизм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укрепления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психического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здоровья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подрастающего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поколения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Психологическая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наука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образование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 2001. – № 4. – С.14-18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Карабанова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А.Развитие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игровой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2-7 лет/ О. А.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Карабанова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Т.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Доронова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В.Соловьёва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2010.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Клименкова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О. А. Игра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как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азбука общения //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Дошкольное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воспитание.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2002. –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№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4. – с. 220-224.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Козлова, С. А.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Теория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методика ознакомления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дошкольников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 социальной действительностью.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 М., 2004. - 160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Колкер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>Я. М.; Устинова,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>Е. С.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Речевые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способности: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их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формировать?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Воспитание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детском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саду.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2000.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4. С.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30–33.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Концепции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http://gigabaza.ru/doc/63548.html</w:t>
        </w:r>
      </w:hyperlink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Дата последнего обращения: 10.03.2017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Корепанова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М. В. Особенности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становления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образа «Я»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ребенка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Известия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Саратовского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университета. Серия: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Философия.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Психология. Педагогика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Волгоград: Саратовский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государственный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университет им.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Н.Г.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Чернышевского, 2009.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Т.9.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№4.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С.74-79.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Короткова, Н.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Сюжетная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старших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(5-7 лет)/ Н. А. Короткова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Ребенок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саду. - 2009. - № 4. - С. 84-92.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Кравцов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Г.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Кравцова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Е.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Психологическое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дошкольника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свете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идей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Л.С.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Выготского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Психологические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проблемы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воспитания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обучения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2010. - № 3 – С. 16-19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Красовская,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Е.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В.; Данилова,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А.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Н. Формирование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коммуникативных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компетенций у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детей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 дошкольного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возраста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Теория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практика образования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современном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мире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материалы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науч.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(г.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Санкт-Петербург,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июль 2014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г.).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СПб.: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СатисЪ,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2014.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С. 80-82.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Леонтьев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Теория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речевой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«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Высшая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школа», 1971.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- 210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Леонтьев, А. А. Психология общения. 2-е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изд.,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исп. 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доп.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«Смысл»,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2009. - 365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Лисина, М. И. Формирование личности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ребенка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общении.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СПб.,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«Питер», 2008. - 320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Лисина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М. И. Общение,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личность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психика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ребенка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 Под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ред.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Рузской А.Г.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М.: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Моск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психолого-социальный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ин-т,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2011. - 384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Матвеева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Развивающая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коррекционная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работа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с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детьми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 – М., 2001</w:t>
      </w:r>
      <w:r w:rsidRPr="00B560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- 240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Меджидова,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Э.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развитие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возраста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как научно-педагогическая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проблема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Молодой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ученый.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2016.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№6.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799-803.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Менджерицкая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Д. В.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Воспитателю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детской игре.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М.,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«Просвещение», 2008. - 128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Учебн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П. Федоренко, Г.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Фомичева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В.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Лотарев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Николаичева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-2-е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дораб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1984.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- 120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Михайленко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Н.Я; Короткова, Н. А. Организация сюжетно-ролевой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игры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детском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саду. М.,</w:t>
      </w:r>
      <w:r w:rsidRPr="00B560DB">
        <w:rPr>
          <w:rFonts w:ascii="Times New Roman" w:eastAsia="Calibri" w:hAnsi="Times New Roman" w:cs="Times New Roman"/>
          <w:sz w:val="28"/>
          <w:szCs w:val="28"/>
        </w:rPr>
        <w:t>1990. - 96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Недоспасова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Растем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средний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старший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дошкольный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/ В.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Недоспасова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- 3-е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Москва: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Росмэн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2011.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- 290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Новоселова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происхождение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история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современность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/ С.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Новоселова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//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сад: от А до Я, 2003.- №6</w:t>
      </w:r>
      <w:r w:rsidRPr="00B560DB">
        <w:rPr>
          <w:rFonts w:ascii="Times New Roman" w:eastAsia="Calibri" w:hAnsi="Times New Roman" w:cs="Times New Roman"/>
          <w:sz w:val="28"/>
          <w:szCs w:val="28"/>
        </w:rPr>
        <w:t>. – С. 16-22.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Панфилова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Игротерапия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Тесты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коррекционные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психологов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педагогов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родителей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2002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- 180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Пассов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Коммуникативный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«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», 1991.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- 266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Петерина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С. В. Воспитание культуры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поведения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дошкольного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возраста. М.,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Просвещение», 2009. - 216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Петровский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В. А.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Личность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психологии: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парадигма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. Ростов-н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«Феникс»,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2006. - 512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Приказ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Министерства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образования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и науки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Российской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Федерации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(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Минобрнауки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России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) от 17 </w:t>
      </w:r>
      <w:proofErr w:type="spellStart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октября</w:t>
      </w:r>
      <w:proofErr w:type="spellEnd"/>
      <w:r w:rsidRPr="00B560DB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2013 г. N 1155 г. Москва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"Об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утверждении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федерального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стандарта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http://www.rg.ru/2013/11/25/doshk-standart-dok.html</w:t>
        </w:r>
      </w:hyperlink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Дата последнего обращения: 10.03.2017.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Поляков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Технология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тренинга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Классный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2000. –  № 8. – С.21-22</w:t>
      </w:r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образа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себя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образа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взаимоотношений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процессе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сверстниками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М.,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2008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- 250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сверстниками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Под. ред. А.Г.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Рузской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М., 2010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- 180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А.В.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Запорожца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М.И.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Лисиной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2006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- 210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Репина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Отношения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между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сверстниками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группе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сада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2006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- 98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Рубинштейн, С. Л. Основы общей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психологии: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>особие.  СПб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>Питер», 1999. - 418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учреждениях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Сост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Е.И.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Тверитина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Барсукова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М.А.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Васильева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1986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- 270 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Сафонова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Активизация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речевого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старших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>В.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Сафонова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- 2009. - № 1. - С. 50-56.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Сиротюк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Как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развивать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коммуникативные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способности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старший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дошкольный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возраст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Сиротюк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- 2009. - № 6. - С. 6-7.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Смирнова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дошкольниками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 М.,2009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- 192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Смирнова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  <w:r w:rsidRPr="00B560DB">
        <w:rPr>
          <w:rFonts w:ascii="Times New Roman" w:eastAsia="Calibri" w:hAnsi="Times New Roman" w:cs="Times New Roman"/>
          <w:sz w:val="28"/>
          <w:szCs w:val="28"/>
        </w:rPr>
        <w:t>;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Калягина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отношения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сверстнику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популярных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непопулярных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Вопросы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психологии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- 1998. - №3. – С. 31-35</w:t>
      </w:r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Смирнова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  <w:r w:rsidRPr="00B560DB">
        <w:rPr>
          <w:rFonts w:ascii="Times New Roman" w:eastAsia="Calibri" w:hAnsi="Times New Roman" w:cs="Times New Roman"/>
          <w:sz w:val="28"/>
          <w:szCs w:val="28"/>
        </w:rPr>
        <w:t>;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Холмогорова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Межличностные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отношения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проблемы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коррекция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М.,2003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- 260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Смирнова, Е. О.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Формирование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коммуникативной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компетентности: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Теория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проблемы.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Монография.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Шуя: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Издательство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«Весть».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ГОУ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ВПО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«ШГПУ».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2006. - 192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>Смирнова, Е. О.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коммуникативной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детей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дошкольного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возраста//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Воспитатель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дошкольного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общеобразовательного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учреждения.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2008.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1.–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С. 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58-65.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Снегирёва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упражнения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навыков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2009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- 123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Солодянкина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Сотрудничество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семьёй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– М.: АРКТИ, 2004.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- 80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Сомкова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О. Н.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Новые подходы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к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организации работы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по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развитию речи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детей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//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Детский сад: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теория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практика.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2012. –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3.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С. 6-17.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Сомкова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О. Н.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Педагогический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мониторинг в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системе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воспитателя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по развитию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общения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и речи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дошкольников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Детский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сад: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теория 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практика.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2013.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 №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4.– С. 38-47.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Сомкова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О. Н.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Развитие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речевого творчества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детей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системе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работы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воспитателя по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реализации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области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«Коммуникация»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Детский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сад: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теория и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практика.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– 2012.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– №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3. –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82-91. 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Терещук, Р.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избирательные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взаимоотношения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Р. К. Терещук. -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Кишинев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Штиинца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2009.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- 99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Тихеева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Е.И.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Ф.А.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Сохина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2005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- 244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Трубайчук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коллективная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монограф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и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Челябинск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-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 ИИУМЦ «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», 2009.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- 229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Усова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 Роль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воспитании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В. 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Запорожца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1976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- 94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Федеральный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 РФ "Об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Российской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Федерации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" № 273-ФЗ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B560DB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http://www.consultant.ru/document/cons_doc_LAW_158523/</w:t>
        </w:r>
      </w:hyperlink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Дата последнего обращения: 10.03.2017.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Харчевникова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Самостоятельная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сюжетно-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ролевая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четырех-пяти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лет: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Харчевникова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теория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практика. - 2012. - № 10. - С. 48-55.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Чернецкая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коммуникативных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/ А.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Чернецкая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Ростов-н/Д.: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Феникс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2009.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- 128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Чернецкая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Л.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тренинги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детском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саду. – Ростов н/Д. 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Феникс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, 2005.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- 128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Шарапова, Э.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И.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социально-ценностного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поведения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детей 5-7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лет: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соиск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степ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60D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анд.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пед.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наук. Волгоград,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2008.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- 208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Швайко</w:t>
      </w:r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Игры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упражнения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речи /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В.В.Гербовой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М., 2009</w:t>
      </w:r>
      <w:r w:rsidRPr="00B560DB">
        <w:rPr>
          <w:rFonts w:ascii="Times New Roman" w:eastAsia="Calibri" w:hAnsi="Times New Roman" w:cs="Times New Roman"/>
          <w:sz w:val="28"/>
          <w:szCs w:val="28"/>
        </w:rPr>
        <w:t>. - 64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Шорохова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Играем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сказку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Сказкотерапия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занятия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развитию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связной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речи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. – М.: ТЦ Сфера, 2006.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- 150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Щербакова, Е.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взаимоотношений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детей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3-5 лет в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игре/ Е.И. Щербако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ва. - Москва: Просвещение, 2012.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- 230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Эльконин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Д. Б. Развитие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речи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в дошкольном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возрасте.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М.: «Просвещение», </w: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begin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instrText>eq 2005.</w:instrText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 w:eastAsia="ru-RU"/>
        </w:rPr>
        <w:fldChar w:fldCharType="end"/>
      </w:r>
      <w:r w:rsidRPr="00B56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- 423 с.</w:t>
      </w:r>
    </w:p>
    <w:p w:rsidR="00B560DB" w:rsidRPr="00B560DB" w:rsidRDefault="00B560DB" w:rsidP="00B560DB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Эльконин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,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</w:t>
      </w:r>
      <w:r w:rsidRPr="00B56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Б. Психол</w:t>
      </w:r>
      <w:proofErr w:type="spellStart"/>
      <w:r w:rsidRPr="00B560DB">
        <w:rPr>
          <w:rFonts w:ascii="Times New Roman" w:eastAsia="Calibri" w:hAnsi="Times New Roman" w:cs="Times New Roman"/>
          <w:sz w:val="28"/>
          <w:szCs w:val="28"/>
          <w:lang w:val="uk-UA"/>
        </w:rPr>
        <w:t>огические вопросы дошкольной игры // Психологическая наука и образование. – 1996. - №3. – С.5-19</w:t>
      </w:r>
      <w:proofErr w:type="spellEnd"/>
      <w:r w:rsidRPr="00B56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0DB" w:rsidRPr="004F721E" w:rsidRDefault="00B560DB" w:rsidP="004F721E">
      <w:pPr>
        <w:tabs>
          <w:tab w:val="left" w:pos="567"/>
        </w:tabs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233CD3" w:rsidRPr="004F721E" w:rsidRDefault="00382815"/>
    <w:sectPr w:rsidR="00233CD3" w:rsidRPr="004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D6"/>
    <w:multiLevelType w:val="hybridMultilevel"/>
    <w:tmpl w:val="6FD83778"/>
    <w:lvl w:ilvl="0" w:tplc="57CCB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3499E"/>
    <w:multiLevelType w:val="hybridMultilevel"/>
    <w:tmpl w:val="111264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8D0284D"/>
    <w:multiLevelType w:val="hybridMultilevel"/>
    <w:tmpl w:val="BD12D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2AEF573A"/>
    <w:multiLevelType w:val="hybridMultilevel"/>
    <w:tmpl w:val="18F01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820DE6"/>
    <w:multiLevelType w:val="multilevel"/>
    <w:tmpl w:val="E828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B124A"/>
    <w:multiLevelType w:val="hybridMultilevel"/>
    <w:tmpl w:val="DEDEAA90"/>
    <w:lvl w:ilvl="0" w:tplc="9AD8F724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C926DE3"/>
    <w:multiLevelType w:val="hybridMultilevel"/>
    <w:tmpl w:val="C8B67398"/>
    <w:lvl w:ilvl="0" w:tplc="22D6F814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B80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C59B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D552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47C8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0F57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0083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4F04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A8C4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5A032B"/>
    <w:multiLevelType w:val="multilevel"/>
    <w:tmpl w:val="7C121F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A658FF"/>
    <w:multiLevelType w:val="hybridMultilevel"/>
    <w:tmpl w:val="551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72630"/>
    <w:multiLevelType w:val="hybridMultilevel"/>
    <w:tmpl w:val="75F00E66"/>
    <w:lvl w:ilvl="0" w:tplc="7EEC83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9A6331"/>
    <w:multiLevelType w:val="hybridMultilevel"/>
    <w:tmpl w:val="B1BAAC78"/>
    <w:lvl w:ilvl="0" w:tplc="84DA2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8"/>
    <w:rsid w:val="00344868"/>
    <w:rsid w:val="00382815"/>
    <w:rsid w:val="004F721E"/>
    <w:rsid w:val="00886112"/>
    <w:rsid w:val="00B560DB"/>
    <w:rsid w:val="00D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0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560DB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560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560D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0DB"/>
    <w:rPr>
      <w:rFonts w:ascii="inherit" w:eastAsia="Times New Roman" w:hAnsi="inherit" w:cs="Times New Roman"/>
      <w:sz w:val="35"/>
      <w:szCs w:val="3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60DB"/>
  </w:style>
  <w:style w:type="paragraph" w:styleId="a3">
    <w:name w:val="List Paragraph"/>
    <w:basedOn w:val="a"/>
    <w:uiPriority w:val="34"/>
    <w:qFormat/>
    <w:rsid w:val="00B56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560DB"/>
  </w:style>
  <w:style w:type="character" w:styleId="a4">
    <w:name w:val="Hyperlink"/>
    <w:basedOn w:val="a0"/>
    <w:uiPriority w:val="99"/>
    <w:unhideWhenUsed/>
    <w:rsid w:val="00B560DB"/>
    <w:rPr>
      <w:color w:val="0000FF"/>
      <w:u w:val="single"/>
    </w:rPr>
  </w:style>
  <w:style w:type="character" w:customStyle="1" w:styleId="serp-urlmark">
    <w:name w:val="serp-url__mark"/>
    <w:basedOn w:val="a0"/>
    <w:rsid w:val="00B560DB"/>
  </w:style>
  <w:style w:type="paragraph" w:styleId="a5">
    <w:name w:val="footnote text"/>
    <w:basedOn w:val="a"/>
    <w:link w:val="a6"/>
    <w:unhideWhenUsed/>
    <w:rsid w:val="00B5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6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B560DB"/>
    <w:rPr>
      <w:vertAlign w:val="superscript"/>
    </w:rPr>
  </w:style>
  <w:style w:type="paragraph" w:styleId="a8">
    <w:name w:val="No Spacing"/>
    <w:uiPriority w:val="1"/>
    <w:qFormat/>
    <w:rsid w:val="00B560DB"/>
    <w:pPr>
      <w:spacing w:after="0" w:line="240" w:lineRule="auto"/>
    </w:pPr>
    <w:rPr>
      <w:lang w:val="uk-UA"/>
    </w:rPr>
  </w:style>
  <w:style w:type="paragraph" w:styleId="a9">
    <w:name w:val="Normal (Web)"/>
    <w:basedOn w:val="a"/>
    <w:uiPriority w:val="99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0DB"/>
  </w:style>
  <w:style w:type="table" w:styleId="aa">
    <w:name w:val="Table Grid"/>
    <w:basedOn w:val="a1"/>
    <w:uiPriority w:val="59"/>
    <w:rsid w:val="00B560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56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5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56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60DB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0D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560DB"/>
  </w:style>
  <w:style w:type="paragraph" w:customStyle="1" w:styleId="Body-14">
    <w:name w:val="Body-14"/>
    <w:basedOn w:val="a"/>
    <w:link w:val="Body-140"/>
    <w:rsid w:val="00B560DB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-140">
    <w:name w:val="Body-14 Знак"/>
    <w:link w:val="Body-14"/>
    <w:rsid w:val="00B56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5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56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0DB"/>
  </w:style>
  <w:style w:type="character" w:customStyle="1" w:styleId="c10">
    <w:name w:val="c10"/>
    <w:basedOn w:val="a0"/>
    <w:rsid w:val="00B560DB"/>
  </w:style>
  <w:style w:type="paragraph" w:customStyle="1" w:styleId="22">
    <w:name w:val="____2"/>
    <w:basedOn w:val="a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560DB"/>
  </w:style>
  <w:style w:type="character" w:customStyle="1" w:styleId="13">
    <w:name w:val="Просмотренная гиперссылка1"/>
    <w:basedOn w:val="a0"/>
    <w:uiPriority w:val="99"/>
    <w:semiHidden/>
    <w:unhideWhenUsed/>
    <w:rsid w:val="00B560D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560DB"/>
    <w:pPr>
      <w:tabs>
        <w:tab w:val="right" w:leader="dot" w:pos="9345"/>
      </w:tabs>
      <w:spacing w:after="0" w:line="360" w:lineRule="auto"/>
      <w:ind w:left="284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560D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560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B560DB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B5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56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0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560DB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560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560D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0DB"/>
    <w:rPr>
      <w:rFonts w:ascii="inherit" w:eastAsia="Times New Roman" w:hAnsi="inherit" w:cs="Times New Roman"/>
      <w:sz w:val="35"/>
      <w:szCs w:val="3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60DB"/>
  </w:style>
  <w:style w:type="paragraph" w:styleId="a3">
    <w:name w:val="List Paragraph"/>
    <w:basedOn w:val="a"/>
    <w:uiPriority w:val="34"/>
    <w:qFormat/>
    <w:rsid w:val="00B56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560DB"/>
  </w:style>
  <w:style w:type="character" w:styleId="a4">
    <w:name w:val="Hyperlink"/>
    <w:basedOn w:val="a0"/>
    <w:uiPriority w:val="99"/>
    <w:unhideWhenUsed/>
    <w:rsid w:val="00B560DB"/>
    <w:rPr>
      <w:color w:val="0000FF"/>
      <w:u w:val="single"/>
    </w:rPr>
  </w:style>
  <w:style w:type="character" w:customStyle="1" w:styleId="serp-urlmark">
    <w:name w:val="serp-url__mark"/>
    <w:basedOn w:val="a0"/>
    <w:rsid w:val="00B560DB"/>
  </w:style>
  <w:style w:type="paragraph" w:styleId="a5">
    <w:name w:val="footnote text"/>
    <w:basedOn w:val="a"/>
    <w:link w:val="a6"/>
    <w:unhideWhenUsed/>
    <w:rsid w:val="00B5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6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B560DB"/>
    <w:rPr>
      <w:vertAlign w:val="superscript"/>
    </w:rPr>
  </w:style>
  <w:style w:type="paragraph" w:styleId="a8">
    <w:name w:val="No Spacing"/>
    <w:uiPriority w:val="1"/>
    <w:qFormat/>
    <w:rsid w:val="00B560DB"/>
    <w:pPr>
      <w:spacing w:after="0" w:line="240" w:lineRule="auto"/>
    </w:pPr>
    <w:rPr>
      <w:lang w:val="uk-UA"/>
    </w:rPr>
  </w:style>
  <w:style w:type="paragraph" w:styleId="a9">
    <w:name w:val="Normal (Web)"/>
    <w:basedOn w:val="a"/>
    <w:uiPriority w:val="99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0DB"/>
  </w:style>
  <w:style w:type="table" w:styleId="aa">
    <w:name w:val="Table Grid"/>
    <w:basedOn w:val="a1"/>
    <w:uiPriority w:val="59"/>
    <w:rsid w:val="00B560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56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56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56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60DB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0D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560DB"/>
  </w:style>
  <w:style w:type="paragraph" w:customStyle="1" w:styleId="Body-14">
    <w:name w:val="Body-14"/>
    <w:basedOn w:val="a"/>
    <w:link w:val="Body-140"/>
    <w:rsid w:val="00B560DB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-140">
    <w:name w:val="Body-14 Знак"/>
    <w:link w:val="Body-14"/>
    <w:rsid w:val="00B56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5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56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0DB"/>
  </w:style>
  <w:style w:type="character" w:customStyle="1" w:styleId="c10">
    <w:name w:val="c10"/>
    <w:basedOn w:val="a0"/>
    <w:rsid w:val="00B560DB"/>
  </w:style>
  <w:style w:type="paragraph" w:customStyle="1" w:styleId="22">
    <w:name w:val="____2"/>
    <w:basedOn w:val="a"/>
    <w:rsid w:val="00B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560DB"/>
  </w:style>
  <w:style w:type="character" w:customStyle="1" w:styleId="13">
    <w:name w:val="Просмотренная гиперссылка1"/>
    <w:basedOn w:val="a0"/>
    <w:uiPriority w:val="99"/>
    <w:semiHidden/>
    <w:unhideWhenUsed/>
    <w:rsid w:val="00B560D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0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560DB"/>
    <w:pPr>
      <w:tabs>
        <w:tab w:val="right" w:leader="dot" w:pos="9345"/>
      </w:tabs>
      <w:spacing w:after="0" w:line="360" w:lineRule="auto"/>
      <w:ind w:left="284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560D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560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B560DB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B5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56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gabaza.ru/doc/635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5/9512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3540</Words>
  <Characters>20184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Методические рекомендации воспитателю по использованию сюжетно-ролевых игр для ф</vt:lpstr>
      <vt:lpstr>СПИСОК ИСПОЛЬЗОВАННЫХ ИСТОЧНИКОВ</vt:lpstr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</dc:creator>
  <cp:keywords/>
  <dc:description/>
  <cp:lastModifiedBy>pospe</cp:lastModifiedBy>
  <cp:revision>3</cp:revision>
  <dcterms:created xsi:type="dcterms:W3CDTF">2021-04-24T13:17:00Z</dcterms:created>
  <dcterms:modified xsi:type="dcterms:W3CDTF">2021-04-25T11:24:00Z</dcterms:modified>
</cp:coreProperties>
</file>