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2" w:rsidRPr="000118F2" w:rsidRDefault="000118F2" w:rsidP="00F75773">
      <w:pPr>
        <w:pStyle w:val="a6"/>
        <w:ind w:right="566"/>
        <w:jc w:val="center"/>
        <w:rPr>
          <w:rFonts w:ascii="Times New Roman" w:hAnsi="Times New Roman" w:cs="Times New Roman"/>
          <w:sz w:val="40"/>
          <w:szCs w:val="40"/>
        </w:rPr>
      </w:pPr>
      <w:r w:rsidRPr="000118F2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4B2E1D" w:rsidRPr="00843D27" w:rsidRDefault="00843D27" w:rsidP="00F75773">
      <w:pPr>
        <w:pStyle w:val="a6"/>
        <w:ind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D27">
        <w:rPr>
          <w:rFonts w:ascii="Times New Roman" w:hAnsi="Times New Roman" w:cs="Times New Roman"/>
          <w:b/>
          <w:sz w:val="40"/>
          <w:szCs w:val="40"/>
        </w:rPr>
        <w:t>«</w:t>
      </w:r>
      <w:r w:rsidR="00B25755">
        <w:rPr>
          <w:rFonts w:ascii="Times New Roman" w:hAnsi="Times New Roman" w:cs="Times New Roman"/>
          <w:b/>
          <w:sz w:val="40"/>
          <w:szCs w:val="40"/>
        </w:rPr>
        <w:t>Познавательно-исследовательская деятельность</w:t>
      </w:r>
      <w:r w:rsidR="004B2E1D" w:rsidRPr="00843D27">
        <w:rPr>
          <w:rFonts w:ascii="Times New Roman" w:hAnsi="Times New Roman" w:cs="Times New Roman"/>
          <w:b/>
          <w:sz w:val="40"/>
          <w:szCs w:val="40"/>
        </w:rPr>
        <w:t xml:space="preserve"> дошкольников»</w:t>
      </w:r>
    </w:p>
    <w:p w:rsidR="004B2E1D" w:rsidRPr="00843D27" w:rsidRDefault="004B2E1D" w:rsidP="00F75773">
      <w:pPr>
        <w:pStyle w:val="a6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43D27" w:rsidRDefault="00843D27" w:rsidP="00F75773">
      <w:pPr>
        <w:pStyle w:val="a6"/>
        <w:ind w:right="56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                                   </w:t>
      </w:r>
      <w:r w:rsidR="00200B5B"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«Расскажи – и я забуду,</w:t>
      </w:r>
      <w:r w:rsidR="005501FB"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843D27" w:rsidRDefault="005501FB" w:rsidP="00F75773">
      <w:pPr>
        <w:pStyle w:val="a6"/>
        <w:ind w:right="56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покажи – и я запомню, </w:t>
      </w:r>
    </w:p>
    <w:p w:rsidR="00200B5B" w:rsidRPr="00843D27" w:rsidRDefault="005501FB" w:rsidP="00F75773">
      <w:pPr>
        <w:pStyle w:val="a6"/>
        <w:ind w:right="56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дай попробовать и я пойму»</w:t>
      </w:r>
    </w:p>
    <w:p w:rsidR="00200B5B" w:rsidRPr="00843D27" w:rsidRDefault="00200B5B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01FB" w:rsidRPr="00843D27" w:rsidRDefault="005501FB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43D27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Исследовательская деятельность вызывает огромный интерес у детей. Исследования предоставляют ребенку возможность самому найти ответы на вопросы “как?” и “почему?” Чем разнообразнее и интенсивнее поисковая деятельность, тем больше новой информации получает ребенок, тем быстрее и полноценнее идет его развитие.</w:t>
      </w:r>
    </w:p>
    <w:p w:rsidR="005501FB" w:rsidRPr="00843D27" w:rsidRDefault="005501FB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6932" w:rsidRPr="00843D27" w:rsidRDefault="00B16932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процессе организации познавательно – экспериментальной деятельности </w:t>
      </w:r>
      <w:r w:rsidR="005501FB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решаются следующие</w:t>
      </w: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задач</w:t>
      </w:r>
      <w:r w:rsidR="005501FB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16932" w:rsidRPr="00843D27" w:rsidRDefault="00B16932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развитие любознательности, умение сравнивать, анализировать, обобщать;</w:t>
      </w:r>
    </w:p>
    <w:p w:rsidR="00B16932" w:rsidRPr="00843D27" w:rsidRDefault="00843D2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B16932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познавательного интереса в процессе экспериментирования, установление причинно-следственной зависимости;</w:t>
      </w:r>
    </w:p>
    <w:p w:rsidR="00B16932" w:rsidRPr="00843D27" w:rsidRDefault="00B16932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умение делать выводы, а также развитие внимания, восприятия, мышления;</w:t>
      </w:r>
    </w:p>
    <w:p w:rsidR="00B16932" w:rsidRDefault="00843D2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B16932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создание предпосылок формирования практических и умственных действий.</w:t>
      </w:r>
    </w:p>
    <w:p w:rsidR="00843D27" w:rsidRPr="00843D27" w:rsidRDefault="00843D2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Основная задача взрослых</w:t>
      </w:r>
      <w:r w:rsidRPr="00843D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3D27">
        <w:rPr>
          <w:rFonts w:ascii="Times New Roman" w:hAnsi="Times New Roman" w:cs="Times New Roman"/>
          <w:sz w:val="28"/>
          <w:szCs w:val="28"/>
          <w:shd w:val="clear" w:color="auto" w:fill="FFFFFF"/>
        </w:rPr>
        <w:t>– поддержать и развить в ребенке интерес к исследованиям, открытиям, создать для этого условия.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</w:t>
      </w:r>
    </w:p>
    <w:p w:rsidR="00843D27" w:rsidRDefault="00843D2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43D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D27">
        <w:rPr>
          <w:rFonts w:ascii="Times New Roman" w:hAnsi="Times New Roman" w:cs="Times New Roman"/>
          <w:sz w:val="28"/>
          <w:szCs w:val="28"/>
        </w:rPr>
        <w:t xml:space="preserve"> чтобы поддерживать интерес детей дошкольного во</w:t>
      </w:r>
      <w:r w:rsidR="00843D27">
        <w:rPr>
          <w:rFonts w:ascii="Times New Roman" w:hAnsi="Times New Roman" w:cs="Times New Roman"/>
          <w:sz w:val="28"/>
          <w:szCs w:val="28"/>
        </w:rPr>
        <w:t>зраста к познавательному экспери</w:t>
      </w:r>
      <w:r w:rsidRPr="00843D27">
        <w:rPr>
          <w:rFonts w:ascii="Times New Roman" w:hAnsi="Times New Roman" w:cs="Times New Roman"/>
          <w:sz w:val="28"/>
          <w:szCs w:val="28"/>
        </w:rPr>
        <w:t>ментированию необходимо: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 не отмахиваться от желания малыша. Так как в основе любого желания лежит любознательность. 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не отказываться от совместных занятий с ребенком. Дети не могут развиваться без участия взрослых.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не запрещать без объяснений. Запреты сковывают самостоятельность и активность.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если вы что-то запрещаете, то обязательно объясните, почему запрещаете. Помогите разобраться что можно и как можно.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lastRenderedPageBreak/>
        <w:t>- не указывать на недостатки и ошибки деятельности малыша, так как это приводит к потере интереса к этому роду деятельности.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поощрять любопытство, это вызовет потребность в новых впечатлениях. Любопытство порождает любознательность, потребность в исследовании.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предоставлять возможность малышу действовать с различными предметами и материалами.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 xml:space="preserve">- поощрять желание </w:t>
      </w:r>
      <w:proofErr w:type="spellStart"/>
      <w:r w:rsidRPr="00843D27">
        <w:rPr>
          <w:rFonts w:ascii="Times New Roman" w:hAnsi="Times New Roman" w:cs="Times New Roman"/>
          <w:sz w:val="28"/>
          <w:szCs w:val="28"/>
        </w:rPr>
        <w:t>эксперементировать</w:t>
      </w:r>
      <w:proofErr w:type="spellEnd"/>
      <w:r w:rsidRPr="00843D27">
        <w:rPr>
          <w:rFonts w:ascii="Times New Roman" w:hAnsi="Times New Roman" w:cs="Times New Roman"/>
          <w:sz w:val="28"/>
          <w:szCs w:val="28"/>
        </w:rPr>
        <w:t xml:space="preserve"> с разными предметами.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побуждать ребенка доводить начатое дело до конца. Положительная оценка взрослого очень важна для него.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проявлять заинтересованность к деятельности ребенка. Беседовать с ним о целях, о его намерениях, о том, каким путем добиться желаемого результата.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932" w:rsidRPr="00843D27" w:rsidRDefault="00B16932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Style w:val="c2"/>
          <w:rFonts w:ascii="Times New Roman" w:hAnsi="Times New Roman" w:cs="Times New Roman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</w:p>
    <w:p w:rsidR="004D0667" w:rsidRPr="00843D27" w:rsidRDefault="004D0667" w:rsidP="00F75773">
      <w:pPr>
        <w:pStyle w:val="a6"/>
        <w:ind w:right="566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4B2E1D" w:rsidRPr="00843D27" w:rsidRDefault="004B2E1D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           </w:t>
      </w:r>
      <w:r w:rsidRPr="00843D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3D27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4B2E1D" w:rsidRPr="00843D27" w:rsidRDefault="004B2E1D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       </w:t>
      </w:r>
    </w:p>
    <w:p w:rsidR="00CF2527" w:rsidRPr="00843D27" w:rsidRDefault="004B2E1D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 </w:t>
      </w:r>
      <w:r w:rsidR="00CF2527" w:rsidRPr="00843D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4B2E1D" w:rsidRPr="004B5E5E" w:rsidRDefault="004B2E1D" w:rsidP="00F75773">
      <w:pPr>
        <w:pStyle w:val="c0bullet2gif"/>
        <w:shd w:val="clear" w:color="auto" w:fill="FFFFFF"/>
        <w:spacing w:before="0" w:beforeAutospacing="0" w:after="0" w:afterAutospacing="0"/>
        <w:ind w:right="566"/>
        <w:jc w:val="both"/>
        <w:rPr>
          <w:rFonts w:ascii="Verdana" w:hAnsi="Verdana"/>
          <w:color w:val="000000"/>
          <w:sz w:val="20"/>
          <w:szCs w:val="20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rPr>
          <w:color w:val="993300"/>
          <w:sz w:val="27"/>
          <w:szCs w:val="27"/>
        </w:rPr>
      </w:pPr>
    </w:p>
    <w:p w:rsidR="00CF2527" w:rsidRPr="00843D27" w:rsidRDefault="00F75773" w:rsidP="00843D27">
      <w:pPr>
        <w:pStyle w:val="a3"/>
        <w:spacing w:before="0" w:beforeAutospacing="0" w:after="0" w:afterAutospacing="0"/>
        <w:ind w:left="119"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3D27" w:rsidRPr="00843D27">
        <w:rPr>
          <w:b/>
          <w:sz w:val="28"/>
          <w:szCs w:val="28"/>
        </w:rPr>
        <w:t>Проведите следующие эксперименты:</w:t>
      </w:r>
      <w:r w:rsidR="004B5E5E" w:rsidRPr="00843D27">
        <w:rPr>
          <w:b/>
          <w:sz w:val="28"/>
          <w:szCs w:val="28"/>
        </w:rPr>
        <w:br/>
      </w:r>
      <w:r w:rsidR="004B5E5E" w:rsidRPr="00843D27">
        <w:rPr>
          <w:sz w:val="28"/>
          <w:szCs w:val="28"/>
        </w:rPr>
        <w:t>“Тонет, не тонет”. В ванночку с водой опускаем различные по весу предметы. (Выталкивает более легкие предметы)</w:t>
      </w:r>
      <w:r w:rsidR="004B5E5E" w:rsidRPr="00843D27">
        <w:rPr>
          <w:rStyle w:val="apple-converted-space"/>
          <w:sz w:val="28"/>
          <w:szCs w:val="28"/>
        </w:rPr>
        <w:t> </w:t>
      </w:r>
      <w:r w:rsidR="004B5E5E" w:rsidRPr="00843D27">
        <w:rPr>
          <w:sz w:val="28"/>
          <w:szCs w:val="28"/>
        </w:rPr>
        <w:br/>
        <w:t>“Подводная лодка из яйца”. В одном стакане соленая вода,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</w:t>
      </w:r>
      <w:r w:rsidR="004B5E5E" w:rsidRPr="00843D27">
        <w:rPr>
          <w:rStyle w:val="apple-converted-space"/>
          <w:sz w:val="28"/>
          <w:szCs w:val="28"/>
        </w:rPr>
        <w:t> </w:t>
      </w:r>
      <w:r w:rsidR="004B5E5E" w:rsidRPr="00843D27">
        <w:rPr>
          <w:sz w:val="28"/>
          <w:szCs w:val="28"/>
        </w:rPr>
        <w:br/>
        <w:t>“Цветы лотоса”. Делаем цветок из бумаги, лепестки закручиваем к центру, опускаем в воду, цветы распускаются. (Бумага намокает, становится тяжелее, и лепестки распускаются)</w:t>
      </w:r>
      <w:r w:rsidR="004B5E5E" w:rsidRPr="00843D27">
        <w:rPr>
          <w:rStyle w:val="apple-converted-space"/>
          <w:sz w:val="28"/>
          <w:szCs w:val="28"/>
        </w:rPr>
        <w:t> </w:t>
      </w:r>
      <w:r w:rsidR="004B5E5E" w:rsidRPr="00843D27">
        <w:rPr>
          <w:sz w:val="28"/>
          <w:szCs w:val="28"/>
        </w:rPr>
        <w:br/>
      </w:r>
      <w:r w:rsidR="00843D27" w:rsidRPr="00843D27">
        <w:rPr>
          <w:sz w:val="28"/>
          <w:szCs w:val="28"/>
        </w:rPr>
        <w:t>“Чудесн</w:t>
      </w:r>
      <w:r w:rsidR="00B25755">
        <w:rPr>
          <w:sz w:val="28"/>
          <w:szCs w:val="28"/>
        </w:rPr>
        <w:t>ые спички”. Надломить спички по</w:t>
      </w:r>
      <w:r w:rsidR="00843D27" w:rsidRPr="00843D27">
        <w:rPr>
          <w:sz w:val="28"/>
          <w:szCs w:val="28"/>
        </w:rPr>
        <w:t>середине,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 xml:space="preserve">“Подводная лодка из винограда”. Берем стакан газированной воды и бросаем виноградинку, она опускается на дно, на неё садятся пузырьки газа и виноградинка всплывает. (Пока вода не выдохнется виноград будет </w:t>
      </w:r>
      <w:proofErr w:type="gramStart"/>
      <w:r w:rsidR="00843D27" w:rsidRPr="00843D27">
        <w:rPr>
          <w:sz w:val="28"/>
          <w:szCs w:val="28"/>
        </w:rPr>
        <w:t>тонуть</w:t>
      </w:r>
      <w:proofErr w:type="gramEnd"/>
      <w:r w:rsidR="00843D27" w:rsidRPr="00843D27">
        <w:rPr>
          <w:sz w:val="28"/>
          <w:szCs w:val="28"/>
        </w:rPr>
        <w:t xml:space="preserve"> и всплывать)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“Капля шар”.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 Можно ли склеить бумагу водой?” Берем два листа бумаги</w:t>
      </w:r>
      <w:r w:rsidR="00B25755">
        <w:rPr>
          <w:sz w:val="28"/>
          <w:szCs w:val="28"/>
        </w:rPr>
        <w:t>,</w:t>
      </w:r>
      <w:r w:rsidR="00843D27" w:rsidRPr="00843D27">
        <w:rPr>
          <w:sz w:val="28"/>
          <w:szCs w:val="28"/>
        </w:rPr>
        <w:t xml:space="preserve"> двигаем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 Чем пахнет вода”. Даем три стакана воды с сахаром, солью, чистую</w:t>
      </w:r>
      <w:r w:rsidR="00B25755">
        <w:rPr>
          <w:sz w:val="28"/>
          <w:szCs w:val="28"/>
        </w:rPr>
        <w:t xml:space="preserve"> воду</w:t>
      </w:r>
      <w:r w:rsidR="00843D27" w:rsidRPr="00843D27">
        <w:rPr>
          <w:sz w:val="28"/>
          <w:szCs w:val="28"/>
        </w:rPr>
        <w:t>. В один из них добавляем раствор валерианы. Есть запах (Вода начинают пахнуть теми веществами, которые в неё положены).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“Сравнить вязкость воды и варенья”. (Варенье более вязкое, чем вода)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“Есть ли у воды вкус?” Дать детям попробовать питьевую воду, затем соленую и сладкую. (Вода приобретает вкус того вещества, которое в него добавлено)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“Испаряется ли вода?”. Наливаем в тарелку воду, подогреваем на пламени. Воды на тарелке не стало. (Вода в тарелке испарится, превратится в газ; при нагревании жидкость превратится в газ)</w:t>
      </w:r>
    </w:p>
    <w:p w:rsidR="004B5E5E" w:rsidRPr="00843D27" w:rsidRDefault="004B5E5E" w:rsidP="004B5E5E">
      <w:pPr>
        <w:pStyle w:val="a3"/>
        <w:spacing w:before="0" w:beforeAutospacing="0" w:after="0" w:afterAutospacing="0"/>
        <w:ind w:left="119" w:firstLine="480"/>
        <w:rPr>
          <w:sz w:val="28"/>
          <w:szCs w:val="28"/>
        </w:rPr>
      </w:pPr>
    </w:p>
    <w:p w:rsidR="004B5E5E" w:rsidRPr="00843D27" w:rsidRDefault="004B5E5E" w:rsidP="004B5E5E">
      <w:pPr>
        <w:pStyle w:val="a3"/>
        <w:spacing w:before="0" w:beforeAutospacing="0" w:after="0" w:afterAutospacing="0"/>
        <w:ind w:left="119" w:firstLine="480"/>
        <w:rPr>
          <w:sz w:val="28"/>
          <w:szCs w:val="28"/>
        </w:rPr>
      </w:pPr>
    </w:p>
    <w:p w:rsidR="00AA6573" w:rsidRDefault="00AA6573" w:rsidP="00011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18F2" w:rsidRPr="00843D27" w:rsidRDefault="000118F2" w:rsidP="000118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8F2" w:rsidRPr="00843D27" w:rsidSect="00F75773">
      <w:pgSz w:w="11906" w:h="16838"/>
      <w:pgMar w:top="1134" w:right="1274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B2E1D"/>
    <w:rsid w:val="000118F2"/>
    <w:rsid w:val="00200B5B"/>
    <w:rsid w:val="00263AD7"/>
    <w:rsid w:val="004B2E1D"/>
    <w:rsid w:val="004B5E5E"/>
    <w:rsid w:val="004D0667"/>
    <w:rsid w:val="005501FB"/>
    <w:rsid w:val="005946AC"/>
    <w:rsid w:val="006C2770"/>
    <w:rsid w:val="00764CB3"/>
    <w:rsid w:val="00843D27"/>
    <w:rsid w:val="00AA04F4"/>
    <w:rsid w:val="00AA6573"/>
    <w:rsid w:val="00AF3E17"/>
    <w:rsid w:val="00B16932"/>
    <w:rsid w:val="00B25755"/>
    <w:rsid w:val="00CF2527"/>
    <w:rsid w:val="00F75773"/>
    <w:rsid w:val="00FD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AC"/>
  </w:style>
  <w:style w:type="paragraph" w:styleId="1">
    <w:name w:val="heading 1"/>
    <w:basedOn w:val="a"/>
    <w:link w:val="10"/>
    <w:uiPriority w:val="9"/>
    <w:qFormat/>
    <w:rsid w:val="004B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2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B2E1D"/>
  </w:style>
  <w:style w:type="paragraph" w:customStyle="1" w:styleId="c0bullet1gif">
    <w:name w:val="c0bullet1.gif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ullet2gif">
    <w:name w:val="c0bullet2.gif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ullet3gif">
    <w:name w:val="c0bullet3.gif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E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B2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B2E1D"/>
    <w:rPr>
      <w:i/>
      <w:iCs/>
    </w:rPr>
  </w:style>
  <w:style w:type="paragraph" w:customStyle="1" w:styleId="c4">
    <w:name w:val="c4"/>
    <w:basedOn w:val="a"/>
    <w:rsid w:val="00B1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6932"/>
  </w:style>
  <w:style w:type="paragraph" w:styleId="a6">
    <w:name w:val="No Spacing"/>
    <w:uiPriority w:val="1"/>
    <w:qFormat/>
    <w:rsid w:val="00843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7441-A7F5-4D75-BC67-5D1BE9A3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SerVital</cp:lastModifiedBy>
  <cp:revision>2</cp:revision>
  <dcterms:created xsi:type="dcterms:W3CDTF">2019-02-15T11:54:00Z</dcterms:created>
  <dcterms:modified xsi:type="dcterms:W3CDTF">2019-02-15T11:54:00Z</dcterms:modified>
</cp:coreProperties>
</file>