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AD" w:rsidRDefault="002D2809" w:rsidP="002D280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2D280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Применение ИКТ в работе с детьми дошкольного возраста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.</w:t>
      </w:r>
    </w:p>
    <w:p w:rsidR="0028620C" w:rsidRPr="00ED0498" w:rsidRDefault="0028620C" w:rsidP="00286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28620C" w:rsidRPr="00ED0498" w:rsidRDefault="0028620C" w:rsidP="00286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мы хотим идти вперед, то одна нога должна оставаться на месте, в то время как другая делает следующий шаг. Это – первый закон всякого прогресса, одинаково применимый как к целым народам, так и к отдельным людям.</w:t>
      </w:r>
    </w:p>
    <w:p w:rsidR="0028620C" w:rsidRDefault="0028620C" w:rsidP="0028620C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Й. </w:t>
      </w:r>
      <w:proofErr w:type="spellStart"/>
      <w:r w:rsidRPr="00ED04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Этвёш</w:t>
      </w:r>
      <w:proofErr w:type="spellEnd"/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главных условий внедрения информационных технологий в ДОУ - с детьми должны работать специалисты, знающие технические возможности компьютера, имеющие навыки работы с ними, четко выполняющие </w:t>
      </w:r>
      <w:hyperlink r:id="rId5" w:history="1">
        <w:r w:rsidRPr="00ED0498">
          <w:rPr>
            <w:rFonts w:ascii="Times New Roman" w:eastAsia="Times New Roman" w:hAnsi="Times New Roman" w:cs="Times New Roman"/>
            <w:color w:val="1DBEF1"/>
            <w:sz w:val="28"/>
            <w:szCs w:val="28"/>
            <w:u w:val="single"/>
            <w:lang w:eastAsia="ru-RU"/>
          </w:rPr>
          <w:t>санитарные нормы</w:t>
        </w:r>
      </w:hyperlink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правила использования компьютеров, владеющие методикой приобщения дошкольников к новым информационным технологиям. Учитывая это, </w:t>
      </w:r>
      <w:r w:rsidRPr="00ED0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первостепенной задачей</w:t>
      </w: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настоящее время становится </w:t>
      </w:r>
      <w:proofErr w:type="spellStart"/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hyperlink r:id="rId6" w:history="1">
        <w:r w:rsidRPr="00ED0498">
          <w:rPr>
            <w:rFonts w:ascii="Times New Roman" w:eastAsia="Times New Roman" w:hAnsi="Times New Roman" w:cs="Times New Roman"/>
            <w:color w:val="1DBEF1"/>
            <w:sz w:val="28"/>
            <w:szCs w:val="28"/>
            <w:u w:val="single"/>
            <w:lang w:eastAsia="ru-RU"/>
          </w:rPr>
          <w:t>компьютерной</w:t>
        </w:r>
        <w:proofErr w:type="spellEnd"/>
        <w:r w:rsidRPr="00ED0498">
          <w:rPr>
            <w:rFonts w:ascii="Times New Roman" w:eastAsia="Times New Roman" w:hAnsi="Times New Roman" w:cs="Times New Roman"/>
            <w:color w:val="1DBEF1"/>
            <w:sz w:val="28"/>
            <w:szCs w:val="28"/>
            <w:u w:val="single"/>
            <w:lang w:eastAsia="ru-RU"/>
          </w:rPr>
          <w:t xml:space="preserve"> грамотности</w:t>
        </w:r>
      </w:hyperlink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педагогов, освоение ими работы с программными образовательными комплексами, ресурсами глобальной компьютерной сети Интернет для того, чтобы в перспективе каждый из них мог использовать современные компьютерные технологии для подготовки и проведения занятий с детьми на качественно новом уровне.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информационных технологий на занятиях в ДОУ позволяет преодолеть интеллектуальную пассивность детей на занятиях, даёт возможность повысить </w:t>
      </w:r>
      <w:proofErr w:type="spellStart"/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</w:t>
      </w:r>
      <w:hyperlink r:id="rId7" w:history="1">
        <w:r w:rsidRPr="00ED0498">
          <w:rPr>
            <w:rFonts w:ascii="Times New Roman" w:eastAsia="Times New Roman" w:hAnsi="Times New Roman" w:cs="Times New Roman"/>
            <w:color w:val="1DBEF1"/>
            <w:sz w:val="28"/>
            <w:szCs w:val="28"/>
            <w:u w:val="single"/>
            <w:lang w:eastAsia="ru-RU"/>
          </w:rPr>
          <w:t>образовательной</w:t>
        </w:r>
        <w:proofErr w:type="spellEnd"/>
        <w:r w:rsidRPr="00ED0498">
          <w:rPr>
            <w:rFonts w:ascii="Times New Roman" w:eastAsia="Times New Roman" w:hAnsi="Times New Roman" w:cs="Times New Roman"/>
            <w:color w:val="1DBEF1"/>
            <w:sz w:val="28"/>
            <w:szCs w:val="28"/>
            <w:u w:val="single"/>
            <w:lang w:eastAsia="ru-RU"/>
          </w:rPr>
          <w:t xml:space="preserve"> деятельности</w:t>
        </w:r>
      </w:hyperlink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педагога ДОУ.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2 вида занятий с использованием ИКТ.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D04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Занятие с мультимедийной поддержкой.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таком занятии используется только один компьютер в качестве “электронной доски”. На этапе подготовки анализируются </w:t>
      </w:r>
      <w:hyperlink r:id="rId8" w:history="1">
        <w:r w:rsidRPr="00ED0498">
          <w:rPr>
            <w:rFonts w:ascii="Times New Roman" w:eastAsia="Times New Roman" w:hAnsi="Times New Roman" w:cs="Times New Roman"/>
            <w:color w:val="1DBEF1"/>
            <w:sz w:val="28"/>
            <w:szCs w:val="28"/>
            <w:u w:val="single"/>
            <w:lang w:eastAsia="ru-RU"/>
          </w:rPr>
          <w:t>электронные</w:t>
        </w:r>
      </w:hyperlink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информационные ресурсы, отбирается необходимый материал для урока.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бывает очень сложно подобрать необходимые материалы для объяснения темы занятия, поэтому создаются презентационные материалы с помощью программы </w:t>
      </w:r>
      <w:proofErr w:type="spellStart"/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других мультимедийных программ.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таких занятий необходим один персональный компьютер (ноутбук), мультимедийный </w:t>
      </w:r>
      <w:hyperlink r:id="rId9" w:history="1">
        <w:r w:rsidRPr="00ED0498">
          <w:rPr>
            <w:rFonts w:ascii="Times New Roman" w:eastAsia="Times New Roman" w:hAnsi="Times New Roman" w:cs="Times New Roman"/>
            <w:color w:val="1DBEF1"/>
            <w:sz w:val="28"/>
            <w:szCs w:val="28"/>
            <w:u w:val="single"/>
            <w:lang w:eastAsia="ru-RU"/>
          </w:rPr>
          <w:t>проектор</w:t>
        </w:r>
      </w:hyperlink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колонки, экран.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мультимедийной 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занятия.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помощью мультимедийных презентаций разучиваются с детьми комплексы зрительных гимнастик, упражнений для снятия зрительного утомления.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ассоциативном виде в память детей.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компьютерных слайдовых презентаций в процессе обучения детей имеет следующие достоинства: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Осуществление </w:t>
      </w:r>
      <w:proofErr w:type="spellStart"/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полисенсорного</w:t>
      </w:r>
      <w:proofErr w:type="spellEnd"/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восприятия материала;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Возможность демонстрации различных объектов с помощью мультимедийного проектора и проекционного экрана в многократно увеличенном виде;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Объединение аудио-, видео - и анимационных эффектов в единую презентацию способствует компенсации объема информации, получаемого детьми из </w:t>
      </w:r>
      <w:hyperlink r:id="rId10" w:history="1">
        <w:r w:rsidRPr="00ED0498">
          <w:rPr>
            <w:rFonts w:ascii="Times New Roman" w:eastAsia="Times New Roman" w:hAnsi="Times New Roman" w:cs="Times New Roman"/>
            <w:color w:val="1DBEF1"/>
            <w:sz w:val="28"/>
            <w:szCs w:val="28"/>
            <w:u w:val="single"/>
            <w:lang w:eastAsia="ru-RU"/>
          </w:rPr>
          <w:t>учебной литературы</w:t>
        </w:r>
      </w:hyperlink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Возможность демонстрации объектов более </w:t>
      </w:r>
      <w:hyperlink r:id="rId11" w:history="1">
        <w:r w:rsidRPr="00ED0498">
          <w:rPr>
            <w:rFonts w:ascii="Times New Roman" w:eastAsia="Times New Roman" w:hAnsi="Times New Roman" w:cs="Times New Roman"/>
            <w:color w:val="1DBEF1"/>
            <w:sz w:val="28"/>
            <w:szCs w:val="28"/>
            <w:u w:val="single"/>
            <w:lang w:eastAsia="ru-RU"/>
          </w:rPr>
          <w:t>доступных</w:t>
        </w:r>
      </w:hyperlink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восприятия сохранной сенсорной системе;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Активизация зрительных функций, глазомерных возможностей ребенка;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Компьютерные презентационные слайд-фильмы удобно использовать </w:t>
      </w:r>
      <w:proofErr w:type="gramStart"/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вывода информации в виде распечаток крупным шрифтом на принтере в качестве раздаточного материала для занятий</w:t>
      </w:r>
      <w:proofErr w:type="gramEnd"/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дошкольниками.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мультимедийных презентаций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интерактивной доски в детском саду позволяет развивать у детей способность ориентироваться в информационных потоках окружающего мира, овладевать практическими навыками работы с информацией, развивает разносторонние умения, что способствует осознанному усвоению знаний дошкольниками и повышает уровень готовности ребенка </w:t>
      </w:r>
      <w:proofErr w:type="spellStart"/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hyperlink r:id="rId12" w:history="1">
        <w:r w:rsidRPr="00ED0498">
          <w:rPr>
            <w:rFonts w:ascii="Times New Roman" w:eastAsia="Times New Roman" w:hAnsi="Times New Roman" w:cs="Times New Roman"/>
            <w:color w:val="1DBEF1"/>
            <w:sz w:val="28"/>
            <w:szCs w:val="28"/>
            <w:u w:val="single"/>
            <w:lang w:eastAsia="ru-RU"/>
          </w:rPr>
          <w:t>школе</w:t>
        </w:r>
        <w:proofErr w:type="spellEnd"/>
      </w:hyperlink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интерактивной доской позволяет по-новому использовать в образовательной деятельности дидактические игры и упражнения, коммуникативные игры, проблемные ситуации, творческие задания. Применение интерактивной доски с использованием мультимедийных технологий (графика, цвет, звук, видеоматериалы) позволяет моделировать на занятиях различные ситуации и среды. Игровые компоненты, включённые в мультимедийные программы, активизируют познавательную активность детей и усиливают </w:t>
      </w: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эффективность усвоения материала. Технология работы доски, основанная на принципе резистивной матрицы, является самой распространенной в мире и самой безопасной для здоровья. 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одно преимущество использования интерактивной доски в детском саду – возможность совершать виртуальные путешествия, проведение интегрированных занятий.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ИД в совместной и самостоятельной деятельности ребенка является одним из эффективных способов мотивации и индивидуализации обучения, развития творческих способностей и создания благоприятного эмоционального фона.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занятия с мультимедийной поддержкой повышают скорость передачи информации детям, улучшают уровень её понимания, что способствует развитию всех форм мышления.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D04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Занятие с компьютерной поддержкой.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такие занятия проводятся с использованием игровых обучающих программ. На таком занятии используется несколько компьютеров, планшетов, за которыми работают несколько воспитанников одновременно.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с электронным учебником, планшетом, ребенок самостоятельно изучает материал, выполняет необходимые задания и после этого проходит проверку компетентности по данной теме.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Возможности компьютера позволяют увеличить объем предлагаемого для ознакомления материала. Яркий светящийся экран привлекает внимание, дает возможность переключить у детей </w:t>
      </w:r>
      <w:proofErr w:type="spellStart"/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аудиовосприятие</w:t>
      </w:r>
      <w:proofErr w:type="spellEnd"/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визуальное, анимационные герои вызывают интерес, в результате снимается напряжение.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 сегодня, к сожалению, существует недостаточное количество хороших компьютерных программ, которые предназначены для детей данного возраста.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выделяют ряд требований, которым должны удовлетворять развивающие программы для детей: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исследовательский характер,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легкость для самостоятельных занятий ребенка,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развитие широкого спектра навыков и представлений,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высокий технический уровень,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возрастное соответствие,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занимательность.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Существующие на рынке обучающие программы для данного возраста можно классифицировать следующим образом: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Игры для развития памяти, воображения, мышления и др.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"Говорящие" словари </w:t>
      </w:r>
      <w:hyperlink r:id="rId13" w:history="1">
        <w:r w:rsidRPr="00ED0498">
          <w:rPr>
            <w:rFonts w:ascii="Times New Roman" w:eastAsia="Times New Roman" w:hAnsi="Times New Roman" w:cs="Times New Roman"/>
            <w:color w:val="1DBEF1"/>
            <w:sz w:val="28"/>
            <w:szCs w:val="28"/>
            <w:u w:val="single"/>
            <w:lang w:eastAsia="ru-RU"/>
          </w:rPr>
          <w:t>иностранных языков</w:t>
        </w:r>
      </w:hyperlink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хорошей анимацией.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АРТ-студии, простейшие графические редакторы с библиотеками рисунков.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Игры-путешествия, "</w:t>
      </w:r>
      <w:proofErr w:type="spellStart"/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бродилки</w:t>
      </w:r>
      <w:proofErr w:type="spellEnd"/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Простейшие программы по </w:t>
      </w:r>
      <w:hyperlink r:id="rId14" w:history="1">
        <w:r w:rsidRPr="00ED0498">
          <w:rPr>
            <w:rFonts w:ascii="Times New Roman" w:eastAsia="Times New Roman" w:hAnsi="Times New Roman" w:cs="Times New Roman"/>
            <w:color w:val="1DBEF1"/>
            <w:sz w:val="28"/>
            <w:szCs w:val="28"/>
            <w:u w:val="single"/>
            <w:lang w:eastAsia="ru-RU"/>
          </w:rPr>
          <w:t>обучение чтению</w:t>
        </w:r>
      </w:hyperlink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5" w:history="1">
        <w:r w:rsidRPr="00ED0498">
          <w:rPr>
            <w:rFonts w:ascii="Times New Roman" w:eastAsia="Times New Roman" w:hAnsi="Times New Roman" w:cs="Times New Roman"/>
            <w:color w:val="1DBEF1"/>
            <w:sz w:val="28"/>
            <w:szCs w:val="28"/>
            <w:u w:val="single"/>
            <w:lang w:eastAsia="ru-RU"/>
          </w:rPr>
          <w:t>математике</w:t>
        </w:r>
      </w:hyperlink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таких программ позволяет не только обогащать знания, использовать компьютер для более полного ознакомления с предметами и явлениями, находящимися за пределами собственного опыта ребенка, но и повышать креативность ребенка; умение оперировать символами на экране монитора способствует оптимизации перехода от наглядно-образного к абстрактному мышлению; использование творческих и режиссерских игр создает дополнительную мотивацию при формировании учебной деятельности;</w:t>
      </w:r>
      <w:proofErr w:type="gramEnd"/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индивидуальная работа с компьютером увеличивает число ситуаций, решить которые ребенок может самостоятельно.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занятий такого типа необходимо иметь стационарный или мобильный компьютерный класс, соответствующий нормам </w:t>
      </w:r>
      <w:proofErr w:type="spellStart"/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лицензионное </w:t>
      </w:r>
      <w:hyperlink r:id="rId16" w:history="1">
        <w:r w:rsidRPr="00ED0498">
          <w:rPr>
            <w:rFonts w:ascii="Times New Roman" w:eastAsia="Times New Roman" w:hAnsi="Times New Roman" w:cs="Times New Roman"/>
            <w:color w:val="1DBEF1"/>
            <w:sz w:val="28"/>
            <w:szCs w:val="28"/>
            <w:u w:val="single"/>
            <w:lang w:eastAsia="ru-RU"/>
          </w:rPr>
          <w:t>программное обеспечение</w:t>
        </w:r>
      </w:hyperlink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многие детские сады оснащаются компьютерными классами. Но до сих пор отсутствуют: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методика использования ИКТ в образовательном процессе ДОУ;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систематизация компьютерных развивающих программ;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единые программно-методические требования к компьютерным занятиям.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это единственный </w:t>
      </w:r>
      <w:hyperlink r:id="rId17" w:history="1">
        <w:r w:rsidRPr="00ED0498">
          <w:rPr>
            <w:rFonts w:ascii="Times New Roman" w:eastAsia="Times New Roman" w:hAnsi="Times New Roman" w:cs="Times New Roman"/>
            <w:color w:val="1DBEF1"/>
            <w:sz w:val="28"/>
            <w:szCs w:val="28"/>
            <w:u w:val="single"/>
            <w:lang w:eastAsia="ru-RU"/>
          </w:rPr>
          <w:t>вид деятельности</w:t>
        </w:r>
      </w:hyperlink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регламентируемый </w:t>
      </w:r>
      <w:proofErr w:type="spellStart"/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специальной</w:t>
      </w:r>
      <w:hyperlink r:id="rId18" w:history="1">
        <w:r w:rsidRPr="00ED0498">
          <w:rPr>
            <w:rFonts w:ascii="Times New Roman" w:eastAsia="Times New Roman" w:hAnsi="Times New Roman" w:cs="Times New Roman"/>
            <w:color w:val="1DBEF1"/>
            <w:sz w:val="28"/>
            <w:szCs w:val="28"/>
            <w:u w:val="single"/>
            <w:lang w:eastAsia="ru-RU"/>
          </w:rPr>
          <w:t>образовательной</w:t>
        </w:r>
        <w:proofErr w:type="spellEnd"/>
        <w:r w:rsidRPr="00ED0498">
          <w:rPr>
            <w:rFonts w:ascii="Times New Roman" w:eastAsia="Times New Roman" w:hAnsi="Times New Roman" w:cs="Times New Roman"/>
            <w:color w:val="1DBEF1"/>
            <w:sz w:val="28"/>
            <w:szCs w:val="28"/>
            <w:u w:val="single"/>
            <w:lang w:eastAsia="ru-RU"/>
          </w:rPr>
          <w:t xml:space="preserve"> программой</w:t>
        </w:r>
      </w:hyperlink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Педагогам приходится самостоятельно изучать подход и внедрять его в свою деятельность.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соблюдать условия для сбережения здоровья ребенка: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Детям пяти - семилетнего возраста можно "общаться" с компьютером не более 10-15 минут в день 3-4 раза в неделю.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Желательно, чтобы монитор был жидкокристаллическим или плазменным.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Нужно включать в занятия игры, направленных на профилактику нарушений </w:t>
      </w:r>
      <w:hyperlink r:id="rId19" w:history="1">
        <w:r w:rsidRPr="00ED0498">
          <w:rPr>
            <w:rFonts w:ascii="Times New Roman" w:eastAsia="Times New Roman" w:hAnsi="Times New Roman" w:cs="Times New Roman"/>
            <w:color w:val="1DBEF1"/>
            <w:sz w:val="28"/>
            <w:szCs w:val="28"/>
            <w:u w:val="single"/>
            <w:lang w:eastAsia="ru-RU"/>
          </w:rPr>
          <w:t>зрения</w:t>
        </w:r>
      </w:hyperlink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отработку зрительно-пространственных отношений.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Регулярно проводить гимнастику для глаз: во время работы необходимо периодически переводить взгляд ребенка с монитора каждые 1, 5-2 мин. на несколько секунд, так же важна и смена деятельности во время занятия.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</w:t>
      </w:r>
      <w:proofErr w:type="gramEnd"/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проведения фронтальных занятий мы используем мультимедийный проектор, расстояние от экрана до </w:t>
      </w:r>
      <w:hyperlink r:id="rId20" w:history="1">
        <w:r w:rsidRPr="00ED0498">
          <w:rPr>
            <w:rFonts w:ascii="Times New Roman" w:eastAsia="Times New Roman" w:hAnsi="Times New Roman" w:cs="Times New Roman"/>
            <w:color w:val="1DBEF1"/>
            <w:sz w:val="28"/>
            <w:szCs w:val="28"/>
            <w:u w:val="single"/>
            <w:lang w:eastAsia="ru-RU"/>
          </w:rPr>
          <w:t>стульев</w:t>
        </w:r>
      </w:hyperlink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которых сидят дети 2 - 2, 5 метра.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поддержания оптимального микроклимата, предупреждения накопления </w:t>
      </w:r>
      <w:proofErr w:type="spellStart"/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статического</w:t>
      </w:r>
      <w:hyperlink r:id="rId21" w:history="1">
        <w:r w:rsidRPr="00ED0498">
          <w:rPr>
            <w:rFonts w:ascii="Times New Roman" w:eastAsia="Times New Roman" w:hAnsi="Times New Roman" w:cs="Times New Roman"/>
            <w:color w:val="1DBEF1"/>
            <w:sz w:val="28"/>
            <w:szCs w:val="28"/>
            <w:u w:val="single"/>
            <w:lang w:eastAsia="ru-RU"/>
          </w:rPr>
          <w:t>электричества</w:t>
        </w:r>
        <w:proofErr w:type="spellEnd"/>
      </w:hyperlink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ухудшения химического и ионного состава воздуха необходимо: проветривание </w:t>
      </w:r>
      <w:hyperlink r:id="rId22" w:history="1">
        <w:r w:rsidRPr="00ED0498">
          <w:rPr>
            <w:rFonts w:ascii="Times New Roman" w:eastAsia="Times New Roman" w:hAnsi="Times New Roman" w:cs="Times New Roman"/>
            <w:color w:val="1DBEF1"/>
            <w:sz w:val="28"/>
            <w:szCs w:val="28"/>
            <w:u w:val="single"/>
            <w:lang w:eastAsia="ru-RU"/>
          </w:rPr>
          <w:t>кабинета</w:t>
        </w:r>
      </w:hyperlink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и после занятий и влажная уборка — протирка столов и экранов дисплеев до и после занятий, протирка полов после занятий. </w:t>
      </w:r>
    </w:p>
    <w:p w:rsidR="00062BAC" w:rsidRPr="00ED0498" w:rsidRDefault="00062BAC" w:rsidP="00062BA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признаем, что компьютер — новое мощное средство для </w:t>
      </w:r>
      <w:proofErr w:type="spellStart"/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интеллектуального</w:t>
      </w:r>
      <w:hyperlink r:id="rId23" w:history="1">
        <w:r w:rsidRPr="00ED0498">
          <w:rPr>
            <w:rFonts w:ascii="Times New Roman" w:eastAsia="Times New Roman" w:hAnsi="Times New Roman" w:cs="Times New Roman"/>
            <w:color w:val="1DBEF1"/>
            <w:sz w:val="28"/>
            <w:szCs w:val="28"/>
            <w:u w:val="single"/>
            <w:lang w:eastAsia="ru-RU"/>
          </w:rPr>
          <w:t>развития</w:t>
        </w:r>
        <w:proofErr w:type="spellEnd"/>
        <w:r w:rsidRPr="00ED0498">
          <w:rPr>
            <w:rFonts w:ascii="Times New Roman" w:eastAsia="Times New Roman" w:hAnsi="Times New Roman" w:cs="Times New Roman"/>
            <w:color w:val="1DBEF1"/>
            <w:sz w:val="28"/>
            <w:szCs w:val="28"/>
            <w:u w:val="single"/>
            <w:lang w:eastAsia="ru-RU"/>
          </w:rPr>
          <w:t xml:space="preserve"> детей</w:t>
        </w:r>
      </w:hyperlink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необходимо помнить, что его </w:t>
      </w:r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использование в учебно-воспитательных целях в дошкольных учреждениях требует тщательной </w:t>
      </w:r>
      <w:proofErr w:type="gramStart"/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proofErr w:type="gramEnd"/>
      <w:r w:rsidRPr="00ED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самих занятий, так и всего режима в целом. </w:t>
      </w:r>
    </w:p>
    <w:p w:rsidR="0028620C" w:rsidRPr="002D2809" w:rsidRDefault="0028620C" w:rsidP="0028620C">
      <w:pPr>
        <w:rPr>
          <w:sz w:val="28"/>
          <w:szCs w:val="28"/>
        </w:rPr>
      </w:pPr>
      <w:bookmarkStart w:id="0" w:name="_GoBack"/>
      <w:bookmarkEnd w:id="0"/>
    </w:p>
    <w:sectPr w:rsidR="0028620C" w:rsidRPr="002D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09"/>
    <w:rsid w:val="00062BAC"/>
    <w:rsid w:val="0028620C"/>
    <w:rsid w:val="002D2809"/>
    <w:rsid w:val="00C9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andia.ru%2Ftext%2Fcateg%2Fnauka%2F64.php" TargetMode="External"/><Relationship Id="rId13" Type="http://schemas.openxmlformats.org/officeDocument/2006/relationships/hyperlink" Target="https://infourok.ru/go.html?href=http%3A%2F%2Fpandia.ru%2Ftext%2Fcategory%2Finostrannie_yaziki%2F" TargetMode="External"/><Relationship Id="rId18" Type="http://schemas.openxmlformats.org/officeDocument/2006/relationships/hyperlink" Target="https://infourok.ru/go.html?href=http%3A%2F%2Fpandia.ru%2Ftext%2Fcategory%2Fobrazovatelmznie_programmi%2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%3A%2F%2Fpandia.ru%2Ftext%2Fcateg%2Fwiki%2F001%2F108.php" TargetMode="External"/><Relationship Id="rId7" Type="http://schemas.openxmlformats.org/officeDocument/2006/relationships/hyperlink" Target="https://infourok.ru/go.html?href=http%3A%2F%2Fpandia.ru%2Ftext%2Fcategory%2Fobrazovatelmznaya_deyatelmznostmz%2F" TargetMode="External"/><Relationship Id="rId12" Type="http://schemas.openxmlformats.org/officeDocument/2006/relationships/hyperlink" Target="https://infourok.ru/go.html?href=http%3A%2F%2Fpandia.ru%2Ftext%2Fcateg%2Fwiki%2F001%2F83.php" TargetMode="External"/><Relationship Id="rId17" Type="http://schemas.openxmlformats.org/officeDocument/2006/relationships/hyperlink" Target="https://infourok.ru/go.html?href=http%3A%2F%2Fpandia.ru%2Ftext%2Fcategory%2Fvidi_deyatelmznosti%2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infourok.ru/go.html?href=http%3A%2F%2Fpandia.ru%2Ftext%2Fcategory%2Fprogrammnoe_obespechenie%2F" TargetMode="External"/><Relationship Id="rId20" Type="http://schemas.openxmlformats.org/officeDocument/2006/relationships/hyperlink" Target="https://infourok.ru/go.html?href=http%3A%2F%2Fpandia.ru%2Ftext%2Fcateg%2Fwiki%2F001%2F187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pandia.ru%2Ftext%2Fcateg%2Fnauka%2F100.php" TargetMode="External"/><Relationship Id="rId11" Type="http://schemas.openxmlformats.org/officeDocument/2006/relationships/hyperlink" Target="https://infourok.ru/go.html?href=http%3A%2F%2Fpandia.ru%2Ftext%2Fcateg%2Fwiki%2F001%2F202.php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infourok.ru/go.html?href=http%3A%2F%2Fpandia.ru%2Ftext%2Fcategory%2Fsanitarnie_normi%2F" TargetMode="External"/><Relationship Id="rId15" Type="http://schemas.openxmlformats.org/officeDocument/2006/relationships/hyperlink" Target="https://infourok.ru/go.html?href=http%3A%2F%2Fpandia.ru%2Ftext%2Fcateg%2Fnauka%2F190.php" TargetMode="External"/><Relationship Id="rId23" Type="http://schemas.openxmlformats.org/officeDocument/2006/relationships/hyperlink" Target="https://infourok.ru/go.html?href=http%3A%2F%2Fpandia.ru%2Ftext%2Fcategory%2Frazvitie_rebenka%2F" TargetMode="External"/><Relationship Id="rId10" Type="http://schemas.openxmlformats.org/officeDocument/2006/relationships/hyperlink" Target="https://infourok.ru/go.html?href=http%3A%2F%2Fpandia.ru%2Ftext%2Fcategory%2Fuchebnaya_literatura%2F" TargetMode="External"/><Relationship Id="rId19" Type="http://schemas.openxmlformats.org/officeDocument/2006/relationships/hyperlink" Target="https://infourok.ru/go.html?href=http%3A%2F%2Fpandia.ru%2Ftext%2Fcateg%2Fwiki%2F001%2F169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pandia.ru%2Ftext%2Fcateg%2Fwiki%2F001%2F94.php" TargetMode="External"/><Relationship Id="rId14" Type="http://schemas.openxmlformats.org/officeDocument/2006/relationships/hyperlink" Target="https://infourok.ru/go.html?href=http%3A%2F%2Fpandia.ru%2Ftext%2Fcateg%2Fnauka%2F288.php" TargetMode="External"/><Relationship Id="rId22" Type="http://schemas.openxmlformats.org/officeDocument/2006/relationships/hyperlink" Target="https://infourok.ru/go.html?href=http%3A%2F%2Fpandia.ru%2Ftext%2Fcateg%2Fwiki%2F001%2F18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1700</Words>
  <Characters>9694</Characters>
  <Application>Microsoft Office Word</Application>
  <DocSecurity>0</DocSecurity>
  <Lines>80</Lines>
  <Paragraphs>22</Paragraphs>
  <ScaleCrop>false</ScaleCrop>
  <Company/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mirckl</dc:creator>
  <cp:lastModifiedBy>mirckl</cp:lastModifiedBy>
  <cp:revision>3</cp:revision>
  <dcterms:created xsi:type="dcterms:W3CDTF">2018-11-28T17:55:00Z</dcterms:created>
  <dcterms:modified xsi:type="dcterms:W3CDTF">2018-11-28T17:58:00Z</dcterms:modified>
</cp:coreProperties>
</file>