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85" w:rsidRPr="000B1144" w:rsidRDefault="004A3185" w:rsidP="004A3185">
      <w:pPr>
        <w:jc w:val="center"/>
        <w:rPr>
          <w:rFonts w:ascii="Times New Roman" w:hAnsi="Times New Roman" w:cs="Times New Roman"/>
          <w:sz w:val="36"/>
          <w:szCs w:val="36"/>
        </w:rPr>
      </w:pPr>
      <w:r w:rsidRPr="000B1144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36"/>
          <w:szCs w:val="36"/>
        </w:rPr>
        <w:t xml:space="preserve"> Г</w:t>
      </w:r>
      <w:r>
        <w:rPr>
          <w:rFonts w:ascii="Times New Roman" w:hAnsi="Times New Roman" w:cs="Times New Roman"/>
          <w:sz w:val="36"/>
          <w:szCs w:val="36"/>
        </w:rPr>
        <w:t>ородского</w:t>
      </w:r>
      <w:r w:rsidRPr="00833FD3">
        <w:rPr>
          <w:rFonts w:ascii="Times New Roman" w:hAnsi="Times New Roman" w:cs="Times New Roman"/>
          <w:sz w:val="36"/>
          <w:szCs w:val="36"/>
        </w:rPr>
        <w:t xml:space="preserve"> </w:t>
      </w:r>
      <w:r w:rsidRPr="000B1144">
        <w:rPr>
          <w:rFonts w:ascii="Times New Roman" w:hAnsi="Times New Roman" w:cs="Times New Roman"/>
          <w:sz w:val="36"/>
          <w:szCs w:val="36"/>
        </w:rPr>
        <w:t>округа Балашиха «Детский сад</w:t>
      </w:r>
      <w:r w:rsidRPr="00833FD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комбинированного вида</w:t>
      </w:r>
      <w:r w:rsidRPr="000B1144">
        <w:rPr>
          <w:rFonts w:ascii="Times New Roman" w:hAnsi="Times New Roman" w:cs="Times New Roman"/>
          <w:sz w:val="36"/>
          <w:szCs w:val="36"/>
        </w:rPr>
        <w:t xml:space="preserve"> №38 «Познание» </w:t>
      </w:r>
    </w:p>
    <w:p w:rsidR="004A3185" w:rsidRDefault="004A3185" w:rsidP="004A3185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85" w:rsidRDefault="004A3185" w:rsidP="004A3185">
      <w:pPr>
        <w:rPr>
          <w:rFonts w:ascii="Times New Roman" w:hAnsi="Times New Roman" w:cs="Times New Roman"/>
          <w:sz w:val="28"/>
          <w:szCs w:val="28"/>
        </w:rPr>
      </w:pPr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85" w:rsidRPr="005441AF" w:rsidRDefault="004A3185" w:rsidP="004A31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EC844" wp14:editId="7D55A74D">
                <wp:simplePos x="0" y="0"/>
                <wp:positionH relativeFrom="column">
                  <wp:posOffset>-1905</wp:posOffset>
                </wp:positionH>
                <wp:positionV relativeFrom="paragraph">
                  <wp:posOffset>897255</wp:posOffset>
                </wp:positionV>
                <wp:extent cx="6267450" cy="8858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3185" w:rsidRPr="005441AF" w:rsidRDefault="004A3185" w:rsidP="004A31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1AF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«Мы пожарные»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15pt;margin-top:70.65pt;width:49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" filled="f" stroked="f">
                <v:textbox>
                  <w:txbxContent>
                    <w:p w:rsidR="004A3185" w:rsidRPr="005441AF" w:rsidRDefault="004A3185" w:rsidP="004A31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41AF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«Мы пожарные»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4A3185" w:rsidRDefault="004A3185" w:rsidP="004A3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3185" w:rsidRDefault="004A3185" w:rsidP="004A3185">
      <w:pPr>
        <w:rPr>
          <w:rFonts w:ascii="Arial" w:hAnsi="Arial" w:cs="Arial"/>
          <w:noProof/>
          <w:color w:val="0053BB"/>
          <w:sz w:val="20"/>
          <w:szCs w:val="20"/>
          <w:lang w:eastAsia="ru-RU"/>
        </w:rPr>
      </w:pPr>
    </w:p>
    <w:p w:rsidR="004A3185" w:rsidRDefault="004A3185" w:rsidP="004A3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5A002391" wp14:editId="52614F69">
            <wp:extent cx="2735161" cy="2981325"/>
            <wp:effectExtent l="0" t="0" r="8255" b="0"/>
            <wp:docPr id="2" name="preview-image" descr="http://detsad-kitty.ru/uploads/posts/2014-06/1402751267_9-kopiya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etsad-kitty.ru/uploads/posts/2014-06/1402751267_9-kopiya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52" cy="29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Разработала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Молчанова Ю.Л.</w:t>
      </w:r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Участники:</w:t>
      </w:r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Толстенёва Е.М.</w:t>
      </w:r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Пономаренко Е.А.                       </w:t>
      </w:r>
    </w:p>
    <w:p w:rsidR="004A3185" w:rsidRDefault="004A3185" w:rsidP="004A3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A3185" w:rsidRPr="005441AF" w:rsidRDefault="004A3185" w:rsidP="004A31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Балашиха</w:t>
      </w:r>
    </w:p>
    <w:p w:rsidR="004A3185" w:rsidRDefault="004A3185" w:rsidP="00C92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C9222B" w:rsidRDefault="00C9222B" w:rsidP="00C92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lastRenderedPageBreak/>
        <w:t>Актуальность пр</w:t>
      </w:r>
      <w:r w:rsidR="008962D0"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>екта</w:t>
      </w:r>
    </w:p>
    <w:p w:rsidR="00B9391E" w:rsidRPr="00C9222B" w:rsidRDefault="00B9391E" w:rsidP="00F6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Сколько </w:t>
      </w:r>
      <w:r w:rsidRPr="00B939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378A9C"/>
          <w:sz w:val="28"/>
          <w:szCs w:val="28"/>
          <w:u w:val="single"/>
          <w:lang w:eastAsia="ru-RU"/>
        </w:rPr>
        <w:t xml:space="preserve"> </w:t>
      </w:r>
      <w:r w:rsidRPr="00B939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селе.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B939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пожаробезопасного</w:t>
      </w:r>
      <w:proofErr w:type="spellEnd"/>
      <w:r w:rsidRPr="00B939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поведения.</w:t>
      </w:r>
    </w:p>
    <w:p w:rsidR="00156DFD" w:rsidRPr="004D00A0" w:rsidRDefault="00B9391E" w:rsidP="004D0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B9391E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Цель проекта:</w:t>
      </w:r>
      <w:r w:rsidRPr="00B93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8" w:tgtFrame="_blank" w:history="1">
        <w:r w:rsidRPr="00B939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у детей</w:t>
        </w:r>
      </w:hyperlink>
      <w:r w:rsidRPr="00B9391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156DFD" w:rsidRPr="00156DFD" w:rsidRDefault="00156DFD" w:rsidP="00156DF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Задачи: </w:t>
      </w:r>
    </w:p>
    <w:p w:rsidR="00156DFD" w:rsidRPr="00156DFD" w:rsidRDefault="00156DFD" w:rsidP="00156D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56DF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Обучающие: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детей с огнём и его свойствами.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видеть, когда огонь друг, а когда враг.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3.Познакомить со средствами пожаротушения.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4.Учить элементарным действиям по тушению очага возгорания.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5.Формировать умение реально оценивать возможную опасность.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6.Научить детей набирать номер телефона пожарной части, уметь вести диалог с пожарными по телефону (чётко знать и называть свой адрес).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1.Помочь детям запомнить правила пожарной безопасности.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творческие способности дошкольников.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3.Формировать практические навыки поведения детей при возникновении пожара. 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</w:t>
      </w: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чувство осторожности и самосохранения.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 xml:space="preserve">2. Воспитывать у детей чувство ответственности за свои поступки и личное отношение к соблюдению и нарушению правил пожарной безопасности. 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3.Воспитывать в детях уверенность в своих силах, проводить профилактику страха перед огнем.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чувства благодарности людям, которые помогают нам в трудных ситуациях.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среда</w:t>
      </w: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уголок безопасности, дидактические игры,</w:t>
      </w:r>
      <w:r w:rsidRPr="00156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 xml:space="preserve"> настольно-печатные игры, иллюстрированный материал, плакаты, познавательная и художественная  литература для детей в книжном уголке, детские рисунки, разные виды театра, диафильмы, атрибуты к сюжетно-ролевой игре «Юные пожарные», номера телефонов служб.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DF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66E86">
        <w:rPr>
          <w:rFonts w:ascii="Times New Roman" w:eastAsia="Calibri" w:hAnsi="Times New Roman" w:cs="Times New Roman"/>
          <w:b/>
          <w:sz w:val="28"/>
          <w:szCs w:val="28"/>
        </w:rPr>
        <w:t>редварительная</w:t>
      </w:r>
      <w:r w:rsidRPr="00156DFD">
        <w:rPr>
          <w:rFonts w:ascii="Times New Roman" w:eastAsia="Calibri" w:hAnsi="Times New Roman" w:cs="Times New Roman"/>
          <w:b/>
          <w:sz w:val="28"/>
          <w:szCs w:val="28"/>
        </w:rPr>
        <w:t xml:space="preserve"> работа: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Экскурсии в медицинский кабинет, на кухню, в прачечную; наблюдение за деятельностью медицинской сестры, повара, прачки.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Беседы, рассказы, совместное со взрослыми обсуждение деятельности людей разных профессий (повар, прачка, медицинская сестра) на основе впечатлений, полученных во время экскурсий и наблюдений.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Обсуждение с детьми возможных тем сюжетно-ролевой игры; предполагаемых ролей;  ролевых действий; используемых игрушек, атрибутов.</w:t>
      </w:r>
    </w:p>
    <w:p w:rsidR="00156DFD" w:rsidRPr="00156DFD" w:rsidRDefault="00156DFD" w:rsidP="00156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Изготовление предметов, атрибутов для предстоящих ролевых игр в совместной продуктивной деятельности со взрослыми.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6DFD">
        <w:rPr>
          <w:rFonts w:ascii="Times New Roman" w:eastAsia="TimesNewRomanPSMT" w:hAnsi="Times New Roman" w:cs="Times New Roman"/>
          <w:sz w:val="28"/>
          <w:szCs w:val="28"/>
        </w:rPr>
        <w:t>Изготовление  дидактических игр, пособий.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56DFD">
        <w:rPr>
          <w:rFonts w:ascii="Times New Roman" w:eastAsia="TimesNewRomanPSMT" w:hAnsi="Times New Roman" w:cs="Times New Roman"/>
          <w:b/>
          <w:sz w:val="28"/>
          <w:szCs w:val="28"/>
        </w:rPr>
        <w:t>Принципы:</w:t>
      </w:r>
    </w:p>
    <w:p w:rsidR="00156DFD" w:rsidRPr="00F66E86" w:rsidRDefault="00156DFD" w:rsidP="00F66E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6E86">
        <w:rPr>
          <w:rFonts w:ascii="Times New Roman" w:eastAsia="TimesNewRomanPSMT" w:hAnsi="Times New Roman" w:cs="Times New Roman"/>
          <w:iCs/>
          <w:sz w:val="28"/>
          <w:szCs w:val="28"/>
        </w:rPr>
        <w:t>Решая задачи по формированию у детей осознанного и ответственного отношения к выполнению правил пожарной безопасности, проект основывался на следующих принципах:</w:t>
      </w:r>
    </w:p>
    <w:p w:rsidR="00156DFD" w:rsidRPr="00F66E86" w:rsidRDefault="00156DFD" w:rsidP="00F66E8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6E86">
        <w:rPr>
          <w:rFonts w:ascii="Times New Roman" w:eastAsia="TimesNewRomanPSMT" w:hAnsi="Times New Roman" w:cs="Times New Roman"/>
          <w:bCs/>
          <w:sz w:val="28"/>
          <w:szCs w:val="28"/>
        </w:rPr>
        <w:t>Систематическое изучение наиболее вероятных причин возникновения пожаров.</w:t>
      </w:r>
    </w:p>
    <w:p w:rsidR="00156DFD" w:rsidRPr="00F66E86" w:rsidRDefault="00156DFD" w:rsidP="00F66E8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6E86">
        <w:rPr>
          <w:rFonts w:ascii="Times New Roman" w:eastAsia="TimesNewRomanPSMT" w:hAnsi="Times New Roman" w:cs="Times New Roman"/>
          <w:bCs/>
          <w:sz w:val="28"/>
          <w:szCs w:val="28"/>
        </w:rPr>
        <w:t>Целенаправленное изучение правил безопасного поведения в детском саду, дома, на улице, в лесу.</w:t>
      </w:r>
    </w:p>
    <w:p w:rsidR="00156DFD" w:rsidRPr="00F66E86" w:rsidRDefault="00156DFD" w:rsidP="00F66E8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6E86">
        <w:rPr>
          <w:rFonts w:ascii="Times New Roman" w:eastAsia="TimesNewRomanPSMT" w:hAnsi="Times New Roman" w:cs="Times New Roman"/>
          <w:bCs/>
          <w:sz w:val="28"/>
          <w:szCs w:val="28"/>
        </w:rPr>
        <w:t>Наглядность.</w:t>
      </w:r>
    </w:p>
    <w:p w:rsidR="00156DFD" w:rsidRPr="00F66E86" w:rsidRDefault="00156DFD" w:rsidP="00F66E8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6E86">
        <w:rPr>
          <w:rFonts w:ascii="Times New Roman" w:eastAsia="TimesNewRomanPSMT" w:hAnsi="Times New Roman" w:cs="Times New Roman"/>
          <w:bCs/>
          <w:sz w:val="28"/>
          <w:szCs w:val="28"/>
        </w:rPr>
        <w:t>Креативность с использованием ИКТ.</w:t>
      </w:r>
    </w:p>
    <w:p w:rsidR="00156DFD" w:rsidRPr="00F66E86" w:rsidRDefault="00156DFD" w:rsidP="00F66E86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66E86">
        <w:rPr>
          <w:rFonts w:ascii="Times New Roman" w:eastAsia="TimesNewRomanPSMT" w:hAnsi="Times New Roman" w:cs="Times New Roman"/>
          <w:bCs/>
          <w:sz w:val="28"/>
          <w:szCs w:val="28"/>
        </w:rPr>
        <w:t>Гуманизация</w:t>
      </w:r>
      <w:proofErr w:type="spellEnd"/>
      <w:r w:rsidRPr="00F66E86">
        <w:rPr>
          <w:rFonts w:ascii="Times New Roman" w:eastAsia="TimesNewRomanPSMT" w:hAnsi="Times New Roman" w:cs="Times New Roman"/>
          <w:bCs/>
          <w:sz w:val="28"/>
          <w:szCs w:val="28"/>
        </w:rPr>
        <w:t>, где во главу поставлен ребёнок и забота о его здоровье и безопасности.</w:t>
      </w:r>
    </w:p>
    <w:p w:rsidR="00156DFD" w:rsidRPr="00156DFD" w:rsidRDefault="00A20072" w:rsidP="00A2007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62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 проекта</w:t>
      </w:r>
      <w:r w:rsidRPr="00AC62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краткосрочный, информационно-познавательный.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DF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Этапы осуществления проекта: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5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1.Подготовительный этап:</w:t>
      </w:r>
      <w:r w:rsidRPr="00156DF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 - развивающей среды.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spellStart"/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методического обеспечения для реализации     проекта.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2.Реализация проекта: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составление перспективного плана, разработка конспектов и сценариев мероприятий.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 беседы, непосредственная образовательная деятельность, продуктивная деятельность, экскурсии, дидактические, сюжетно-ролевые игры.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3.Заключительный этап: 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Анализ детской деятельности.</w:t>
      </w:r>
    </w:p>
    <w:p w:rsidR="00156DFD" w:rsidRPr="00156DFD" w:rsidRDefault="00156DFD" w:rsidP="00156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Выводы по результатам работы с детьми.</w:t>
      </w:r>
    </w:p>
    <w:p w:rsidR="00A20072" w:rsidRPr="00A20072" w:rsidRDefault="00A20072" w:rsidP="00A20072">
      <w:pPr>
        <w:pStyle w:val="a3"/>
        <w:spacing w:before="0" w:beforeAutospacing="0" w:after="0" w:afterAutospacing="0"/>
        <w:rPr>
          <w:rFonts w:eastAsia="+mn-e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20072">
        <w:rPr>
          <w:sz w:val="28"/>
          <w:szCs w:val="28"/>
        </w:rPr>
        <w:t xml:space="preserve">Открытый показ НОД по физической культуре «Мы - пожарные» в рамках семинара </w:t>
      </w:r>
      <w:r w:rsidRPr="00A20072">
        <w:rPr>
          <w:rFonts w:eastAsia="+mn-ea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«Формирование основ безопасного поведения в условиях пребывания детей в ДОУ»</w:t>
      </w:r>
    </w:p>
    <w:p w:rsidR="004D00A0" w:rsidRDefault="004D00A0" w:rsidP="00156DFD">
      <w:pPr>
        <w:spacing w:before="29" w:after="29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DFD" w:rsidRPr="00156DFD" w:rsidRDefault="00156DFD" w:rsidP="00156DF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Реализация проекта.</w:t>
      </w:r>
    </w:p>
    <w:p w:rsidR="00156DFD" w:rsidRPr="00156DFD" w:rsidRDefault="00156DFD" w:rsidP="00156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деятельности: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Ознакомление с  художественной литературы.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Чтение:</w:t>
      </w:r>
      <w:r w:rsidRPr="00156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С.Я.Маршак</w:t>
      </w:r>
      <w:proofErr w:type="spellEnd"/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«Кошкин дом».</w:t>
      </w:r>
    </w:p>
    <w:p w:rsidR="00156DFD" w:rsidRPr="00156DFD" w:rsidRDefault="00156DFD" w:rsidP="00156D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стихотворения</w:t>
      </w:r>
      <w:r w:rsidRPr="00156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Маршак «Пожар».</w:t>
      </w:r>
      <w:r w:rsidRPr="00156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6DFD" w:rsidRPr="00156DFD" w:rsidRDefault="00156DFD" w:rsidP="00156D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156DFD">
        <w:rPr>
          <w:rFonts w:ascii="Times New Roman" w:eastAsia="Calibri" w:hAnsi="Times New Roman" w:cs="Times New Roman"/>
          <w:color w:val="2D2A2A"/>
          <w:sz w:val="28"/>
          <w:szCs w:val="28"/>
        </w:rPr>
        <w:t>Чтение сказок «Как человек подружился с огнём»; «Как огонь воду замуж взял».</w:t>
      </w:r>
    </w:p>
    <w:p w:rsidR="00156DFD" w:rsidRPr="00156DFD" w:rsidRDefault="00156DFD" w:rsidP="00156D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Конкурс чтецов «Спички детям не игрушки».</w:t>
      </w:r>
    </w:p>
    <w:p w:rsidR="00156DFD" w:rsidRPr="00156DFD" w:rsidRDefault="00156DFD" w:rsidP="00156DF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 Игровая деятельность.</w:t>
      </w:r>
    </w:p>
    <w:p w:rsidR="00156DFD" w:rsidRPr="00156DFD" w:rsidRDefault="006242F1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</w:t>
      </w:r>
      <w:r w:rsidR="00156DFD"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Лото-пожарная безопасность</w:t>
      </w:r>
      <w:r w:rsidR="00156DFD"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«Назови причины пожара», «Сложи картинку», «Карточная викторина», «Хорошо-плохо»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156DFD">
        <w:rPr>
          <w:rFonts w:ascii="Times New Roman" w:eastAsia="Calibri" w:hAnsi="Times New Roman" w:cs="Times New Roman"/>
          <w:color w:val="2D2A2A"/>
          <w:sz w:val="28"/>
          <w:szCs w:val="28"/>
        </w:rPr>
        <w:t>Дидактическая игра «Огнеопасные предметы».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2D2A2A"/>
          <w:sz w:val="28"/>
          <w:szCs w:val="28"/>
        </w:rPr>
      </w:pPr>
      <w:r w:rsidRPr="00156DFD">
        <w:rPr>
          <w:rFonts w:ascii="Times New Roman" w:eastAsia="Calibri" w:hAnsi="Times New Roman" w:cs="Times New Roman"/>
          <w:color w:val="2D2A2A"/>
          <w:sz w:val="28"/>
          <w:szCs w:val="28"/>
        </w:rPr>
        <w:t>Дидактическая игра «Причины пожаров».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Строительные игры: «Гараж для пожарных машин».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Игра «</w:t>
      </w:r>
      <w:r w:rsidR="006242F1">
        <w:rPr>
          <w:rFonts w:ascii="Times New Roman" w:eastAsia="Calibri" w:hAnsi="Times New Roman" w:cs="Times New Roman"/>
          <w:sz w:val="28"/>
          <w:szCs w:val="28"/>
        </w:rPr>
        <w:t>Доскажи словечко</w:t>
      </w:r>
      <w:r w:rsidRPr="00156DF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Сюжетно - ролевые игры «</w:t>
      </w:r>
      <w:r w:rsidR="004D0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дома</w:t>
      </w: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D0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«Пожар в городе».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Игра «Как делать нельзя».</w:t>
      </w:r>
    </w:p>
    <w:p w:rsidR="006242F1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3.Коммуникативная деятельность.</w:t>
      </w:r>
    </w:p>
    <w:p w:rsidR="00156DFD" w:rsidRPr="006242F1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«Огонь друг или враг?»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«Эта спичка невеличка».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Отгадывание загадок</w:t>
      </w:r>
      <w:r w:rsidRPr="00156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огне.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4.Познавательно-исследовательская деятельность.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Опыты.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Экспериментирования с различными материалами.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плакатов, иллюстраций на тему противопожарной безопасности.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Экскурсия по детскому саду.</w:t>
      </w:r>
    </w:p>
    <w:p w:rsidR="00156DFD" w:rsidRPr="00156DFD" w:rsidRDefault="00D20DFB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видеороликов</w:t>
      </w:r>
      <w:r w:rsidR="00156DFD"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0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Успеть спасти или один день из жизни 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 правилах пожарной безопасности».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 Продуктивная деятельность.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Выставка рисунков </w:t>
      </w:r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«Огонь добрый, огонь злой».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Трудовая деятельность.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атрибутов к сюжетно-ролевым играм.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56D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7. Двигательная деятельность.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FD">
        <w:rPr>
          <w:rFonts w:ascii="Times New Roman" w:eastAsia="Calibri" w:hAnsi="Times New Roman" w:cs="Times New Roman"/>
          <w:color w:val="2D2A2A"/>
          <w:sz w:val="28"/>
          <w:szCs w:val="28"/>
        </w:rPr>
        <w:t>Тренировочная эвакуация</w:t>
      </w:r>
      <w:r w:rsidRPr="00156DFD">
        <w:rPr>
          <w:rFonts w:ascii="Times New Roman" w:eastAsia="Calibri" w:hAnsi="Times New Roman" w:cs="Times New Roman"/>
          <w:i/>
          <w:color w:val="2D2A2A"/>
          <w:sz w:val="28"/>
          <w:szCs w:val="28"/>
        </w:rPr>
        <w:t>.</w:t>
      </w:r>
    </w:p>
    <w:p w:rsidR="00156DFD" w:rsidRP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FD">
        <w:rPr>
          <w:rFonts w:ascii="Times New Roman" w:eastAsia="Calibri" w:hAnsi="Times New Roman" w:cs="Times New Roman"/>
          <w:b/>
          <w:color w:val="2D2A2A"/>
          <w:sz w:val="28"/>
          <w:szCs w:val="28"/>
        </w:rPr>
        <w:t>Взаимодействие с родителями.</w:t>
      </w:r>
      <w:r w:rsidRPr="001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6DFD" w:rsidRDefault="00156DFD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6DFD">
        <w:rPr>
          <w:rFonts w:ascii="Times New Roman" w:eastAsia="Calibri" w:hAnsi="Times New Roman" w:cs="Times New Roman"/>
          <w:sz w:val="28"/>
          <w:szCs w:val="28"/>
        </w:rPr>
        <w:t>азмещение в уголке для родителей статей, материалов о пожарной безопасности в домашних и природных условиях;</w:t>
      </w:r>
    </w:p>
    <w:p w:rsidR="006242F1" w:rsidRPr="00156DFD" w:rsidRDefault="006242F1" w:rsidP="00156DF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0A0" w:rsidRPr="00F66E86" w:rsidRDefault="00156DFD" w:rsidP="00F66E8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FD">
        <w:rPr>
          <w:rFonts w:ascii="Times New Roman" w:eastAsia="Calibri" w:hAnsi="Times New Roman" w:cs="Times New Roman"/>
          <w:sz w:val="28"/>
          <w:szCs w:val="28"/>
        </w:rPr>
        <w:t>Оформление папок-передвижек по профилактике пожарной безопасности.</w:t>
      </w:r>
    </w:p>
    <w:p w:rsidR="00A20072" w:rsidRPr="00AC62D2" w:rsidRDefault="004D00A0" w:rsidP="00AC62D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Заключение.</w:t>
      </w:r>
    </w:p>
    <w:p w:rsidR="00A20072" w:rsidRPr="00A20072" w:rsidRDefault="00A20072" w:rsidP="00A2007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072">
        <w:rPr>
          <w:rFonts w:ascii="Times New Roman" w:eastAsia="Calibri" w:hAnsi="Times New Roman" w:cs="Times New Roman"/>
          <w:b/>
          <w:color w:val="2D2A2A"/>
          <w:sz w:val="28"/>
          <w:szCs w:val="28"/>
        </w:rPr>
        <w:t>Анализ детской деятельности</w:t>
      </w:r>
      <w:r w:rsidRPr="00A200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0072" w:rsidRPr="00A20072" w:rsidRDefault="00A20072" w:rsidP="00A2007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72">
        <w:rPr>
          <w:rFonts w:ascii="Times New Roman" w:eastAsia="Calibri" w:hAnsi="Times New Roman" w:cs="Times New Roman"/>
          <w:sz w:val="28"/>
          <w:szCs w:val="28"/>
        </w:rPr>
        <w:t xml:space="preserve">С определения темы предстоящей деятельности, дети с большим интересом включились в работу. Актуальные вопросы по теме начали задавать с накоплением содержания и опыта взаимодействия. </w:t>
      </w:r>
    </w:p>
    <w:p w:rsidR="00A20072" w:rsidRPr="00A20072" w:rsidRDefault="00A20072" w:rsidP="00A2007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72">
        <w:rPr>
          <w:rFonts w:ascii="Times New Roman" w:eastAsia="Calibri" w:hAnsi="Times New Roman" w:cs="Times New Roman"/>
          <w:sz w:val="28"/>
          <w:szCs w:val="28"/>
        </w:rPr>
        <w:t xml:space="preserve">В ходе совместной работы детей и взрослых по обсуждению и реализации проекта у детей нарастал интерес, активность. Постепенно излишняя эмоциональность сменились деловитостью, осознанностью, старанием прислушиваться друг к другу, относительной свободой в общении со взрослыми. </w:t>
      </w:r>
    </w:p>
    <w:p w:rsidR="00A20072" w:rsidRPr="00A20072" w:rsidRDefault="00A20072" w:rsidP="00A2007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72">
        <w:rPr>
          <w:rFonts w:ascii="Times New Roman" w:eastAsia="Calibri" w:hAnsi="Times New Roman" w:cs="Times New Roman"/>
          <w:sz w:val="28"/>
          <w:szCs w:val="28"/>
        </w:rPr>
        <w:lastRenderedPageBreak/>
        <w:t>Наблюдая в течение всей работы за детьми,  взрослые, работающие с ними, отмечали изменения и в поведении во время организованной деятельности, и во взаимодействии детей. Но самым важным было то, что дети охотно и содержательно переносили все свои полученные впечатления в самостоятельные игры. Дети не только изображали действия, но и постоянно использовали ролевые диалоги. У детей активизировался словарный запас, появился интерес и расширились знания об окружающей действительности и работе пожарных.</w:t>
      </w:r>
    </w:p>
    <w:p w:rsidR="00A20072" w:rsidRPr="00A20072" w:rsidRDefault="00A20072" w:rsidP="00A20072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2D2A2A"/>
          <w:sz w:val="28"/>
          <w:szCs w:val="28"/>
        </w:rPr>
      </w:pPr>
      <w:r w:rsidRPr="00A20072">
        <w:rPr>
          <w:rFonts w:ascii="Times New Roman" w:eastAsia="Calibri" w:hAnsi="Times New Roman" w:cs="Times New Roman"/>
          <w:sz w:val="28"/>
          <w:szCs w:val="28"/>
        </w:rPr>
        <w:t>Проведённая работа дала положительные результаты. У детей выработались практические навыки поведения в чрезвычайных ситуациях, что поможет детям сохранить их жизнь и здоровье.</w:t>
      </w:r>
    </w:p>
    <w:p w:rsidR="00A20072" w:rsidRPr="00A20072" w:rsidRDefault="00A20072" w:rsidP="00A200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A20072" w:rsidRPr="00A20072" w:rsidRDefault="00A20072" w:rsidP="007055A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72">
        <w:rPr>
          <w:rFonts w:ascii="Times New Roman" w:eastAsia="Calibri" w:hAnsi="Times New Roman" w:cs="Times New Roman"/>
          <w:sz w:val="28"/>
          <w:szCs w:val="28"/>
        </w:rPr>
        <w:t>Ход проектирования и реализации работы, её результат, анализ детской деятельности позволяют сделать следующие выводы,</w:t>
      </w:r>
      <w:r w:rsidR="00705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072">
        <w:rPr>
          <w:rFonts w:ascii="Times New Roman" w:eastAsia="Calibri" w:hAnsi="Times New Roman" w:cs="Times New Roman"/>
          <w:sz w:val="28"/>
          <w:szCs w:val="28"/>
        </w:rPr>
        <w:t xml:space="preserve">проведенная работа дала свои положительные результаты. </w:t>
      </w:r>
    </w:p>
    <w:p w:rsidR="00A20072" w:rsidRPr="00A20072" w:rsidRDefault="00A20072" w:rsidP="00A200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72">
        <w:rPr>
          <w:rFonts w:ascii="Times New Roman" w:eastAsia="Calibri" w:hAnsi="Times New Roman" w:cs="Times New Roman"/>
          <w:sz w:val="28"/>
          <w:szCs w:val="28"/>
        </w:rPr>
        <w:t>У детей выработались навыки неукоснительного выполнения правил пожарной безопасности и практические навыки поведения в чрезвычайных ситуациях, что поможет им при необходимости сохранить свои жизни и здоровье.</w:t>
      </w:r>
      <w:r w:rsidRPr="00A20072">
        <w:rPr>
          <w:rFonts w:ascii="Times New Roman" w:eastAsia="Calibri" w:hAnsi="Times New Roman" w:cs="Times New Roman"/>
          <w:sz w:val="28"/>
          <w:szCs w:val="28"/>
        </w:rPr>
        <w:br/>
        <w:t>Дети запомнили номера телефонов  пожарной части и научились ими пользоваться.</w:t>
      </w:r>
      <w:r w:rsidRPr="00A20072">
        <w:rPr>
          <w:rFonts w:ascii="Times New Roman" w:eastAsia="Calibri" w:hAnsi="Times New Roman" w:cs="Times New Roman"/>
          <w:sz w:val="28"/>
          <w:szCs w:val="28"/>
        </w:rPr>
        <w:br/>
        <w:t>Расширились знания у воспитанников об окружающей действительности и работе пожарных, обогатился  теоретический и практический опыт, активизировалось их речевое общение. К концу проекта дети сразу же осмысленно отвечали на поставленные вопросы, оценка полностью адекватна.</w:t>
      </w:r>
    </w:p>
    <w:p w:rsidR="004D00A0" w:rsidRDefault="00A20072" w:rsidP="00A20072">
      <w:pPr>
        <w:rPr>
          <w:rFonts w:ascii="Times New Roman" w:eastAsia="Calibri" w:hAnsi="Times New Roman" w:cs="Times New Roman"/>
          <w:sz w:val="28"/>
          <w:szCs w:val="28"/>
        </w:rPr>
      </w:pPr>
      <w:r w:rsidRPr="00A20072">
        <w:rPr>
          <w:rFonts w:ascii="Times New Roman" w:eastAsia="Calibri" w:hAnsi="Times New Roman" w:cs="Times New Roman"/>
          <w:sz w:val="28"/>
          <w:szCs w:val="28"/>
        </w:rPr>
        <w:t xml:space="preserve">Дети стали более милосердными и стали бережнее относиться к окружающему миру. </w:t>
      </w: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A20072">
      <w:pPr>
        <w:rPr>
          <w:rFonts w:ascii="Times New Roman" w:eastAsia="Calibri" w:hAnsi="Times New Roman" w:cs="Times New Roman"/>
          <w:sz w:val="28"/>
          <w:szCs w:val="28"/>
        </w:rPr>
      </w:pPr>
    </w:p>
    <w:p w:rsidR="004D00A0" w:rsidRDefault="004D00A0" w:rsidP="005441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0A0" w:rsidRPr="00F66E86" w:rsidRDefault="004D00A0" w:rsidP="004D0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6E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Список источников информации.</w:t>
      </w:r>
    </w:p>
    <w:p w:rsidR="004D00A0" w:rsidRPr="004D00A0" w:rsidRDefault="004D00A0" w:rsidP="004D0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Авдеева Н.Н., Князева О.Л., </w:t>
      </w:r>
      <w:proofErr w:type="spellStart"/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Безопасность. Учебное пособие по основам безопасности жизнедеятельности детей дошкольного возраста. – М.: ООО «Издательство АСТ-ЛТД», 1998. – 160с.</w:t>
      </w:r>
    </w:p>
    <w:p w:rsidR="004D00A0" w:rsidRPr="004D00A0" w:rsidRDefault="004D00A0" w:rsidP="004D0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Белая К.Ю. Формирование основ безопасности у дошкольников. – М.: Мозаика-синтез, 2011. – 96с.</w:t>
      </w:r>
    </w:p>
    <w:p w:rsidR="004D00A0" w:rsidRPr="004D00A0" w:rsidRDefault="004D00A0" w:rsidP="004D0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Волочкова В.Н., Степанова Н.В. Конспекты занятий в старшей группе  детского сада. Познавательное развитие. – Воронеж «Учитель», 2004. – 207с.</w:t>
      </w:r>
    </w:p>
    <w:p w:rsidR="004D00A0" w:rsidRPr="004D00A0" w:rsidRDefault="004D00A0" w:rsidP="004D00A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0A0">
        <w:rPr>
          <w:rFonts w:ascii="Times New Roman" w:eastAsia="Calibri" w:hAnsi="Times New Roman" w:cs="Times New Roman"/>
          <w:sz w:val="28"/>
          <w:szCs w:val="28"/>
        </w:rPr>
        <w:t xml:space="preserve">Козлова С.А., Куликова Т.А. Дошкольная педагогика. – М.: Академия, 2010. – 416с. </w:t>
      </w:r>
    </w:p>
    <w:p w:rsidR="004D00A0" w:rsidRPr="004D00A0" w:rsidRDefault="004D00A0" w:rsidP="004D0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Шорыгина Т.А. Основы безопасности для детей 5 – 8 лет. – Т.Ц. Москва, 2007. – 80с.</w:t>
      </w:r>
    </w:p>
    <w:p w:rsidR="004D00A0" w:rsidRPr="004D00A0" w:rsidRDefault="004D00A0" w:rsidP="004D00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Шорыгина Т.А. Беседы о правилах пожарной безопасности. –  М.: Сфера, 2008. </w:t>
      </w:r>
    </w:p>
    <w:p w:rsidR="005441AF" w:rsidRPr="004A3185" w:rsidRDefault="004D00A0" w:rsidP="004A3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A0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Шипунова В.А. Детская безопасность. Учебно-методическое пособие для педагогов. –  М.: «Цветной мир», 2013 – 95с.</w:t>
      </w:r>
      <w:bookmarkStart w:id="0" w:name="_GoBack"/>
      <w:bookmarkEnd w:id="0"/>
    </w:p>
    <w:p w:rsidR="005441AF" w:rsidRDefault="005441AF" w:rsidP="00A20072">
      <w:pPr>
        <w:rPr>
          <w:rFonts w:ascii="Times New Roman" w:hAnsi="Times New Roman" w:cs="Times New Roman"/>
          <w:sz w:val="28"/>
          <w:szCs w:val="28"/>
        </w:rPr>
      </w:pPr>
    </w:p>
    <w:sectPr w:rsidR="005441AF" w:rsidSect="005441A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39"/>
    <w:multiLevelType w:val="multilevel"/>
    <w:tmpl w:val="4960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D2C8E"/>
    <w:multiLevelType w:val="multilevel"/>
    <w:tmpl w:val="0724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B206D"/>
    <w:multiLevelType w:val="multilevel"/>
    <w:tmpl w:val="3738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E2EF2"/>
    <w:multiLevelType w:val="hybridMultilevel"/>
    <w:tmpl w:val="4E38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A4B3C"/>
    <w:multiLevelType w:val="multilevel"/>
    <w:tmpl w:val="1B0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676A3"/>
    <w:multiLevelType w:val="multilevel"/>
    <w:tmpl w:val="2694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A1DEA"/>
    <w:multiLevelType w:val="hybridMultilevel"/>
    <w:tmpl w:val="7DE2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27E9"/>
    <w:multiLevelType w:val="multilevel"/>
    <w:tmpl w:val="C526F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B0757"/>
    <w:multiLevelType w:val="multilevel"/>
    <w:tmpl w:val="933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B6220D"/>
    <w:multiLevelType w:val="multilevel"/>
    <w:tmpl w:val="2E2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C01DB"/>
    <w:multiLevelType w:val="multilevel"/>
    <w:tmpl w:val="964A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B1AEF"/>
    <w:multiLevelType w:val="multilevel"/>
    <w:tmpl w:val="F57E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824E4"/>
    <w:multiLevelType w:val="multilevel"/>
    <w:tmpl w:val="01B2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7241"/>
    <w:multiLevelType w:val="multilevel"/>
    <w:tmpl w:val="10FC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FC73D5"/>
    <w:multiLevelType w:val="hybridMultilevel"/>
    <w:tmpl w:val="BFB07D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F411EA"/>
    <w:multiLevelType w:val="multilevel"/>
    <w:tmpl w:val="F7D6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A6BF0"/>
    <w:multiLevelType w:val="multilevel"/>
    <w:tmpl w:val="5828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043C4"/>
    <w:multiLevelType w:val="multilevel"/>
    <w:tmpl w:val="D05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E21913"/>
    <w:multiLevelType w:val="multilevel"/>
    <w:tmpl w:val="4A4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18"/>
  </w:num>
  <w:num w:numId="9">
    <w:abstractNumId w:val="13"/>
  </w:num>
  <w:num w:numId="10">
    <w:abstractNumId w:val="15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B8"/>
    <w:rsid w:val="00156DFD"/>
    <w:rsid w:val="00256FA5"/>
    <w:rsid w:val="00425D52"/>
    <w:rsid w:val="0045691B"/>
    <w:rsid w:val="004A3185"/>
    <w:rsid w:val="004A68F0"/>
    <w:rsid w:val="004D00A0"/>
    <w:rsid w:val="005441AF"/>
    <w:rsid w:val="006242F1"/>
    <w:rsid w:val="00663014"/>
    <w:rsid w:val="006D2E71"/>
    <w:rsid w:val="007055A2"/>
    <w:rsid w:val="00746AF6"/>
    <w:rsid w:val="008962D0"/>
    <w:rsid w:val="00953AC4"/>
    <w:rsid w:val="00A20072"/>
    <w:rsid w:val="00AC62D2"/>
    <w:rsid w:val="00B84F1A"/>
    <w:rsid w:val="00B9391E"/>
    <w:rsid w:val="00BB35B8"/>
    <w:rsid w:val="00C4204E"/>
    <w:rsid w:val="00C9222B"/>
    <w:rsid w:val="00CA342D"/>
    <w:rsid w:val="00D10FF4"/>
    <w:rsid w:val="00D20DFB"/>
    <w:rsid w:val="00E3300F"/>
    <w:rsid w:val="00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6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0044-formirovanie-u-detey-starshego-doshkolnogo-vozrasta-ustoychivogo-emotsionalno-polozhitelnogo-otnosheniya-k-trudu-v-prirod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-kitty.ru/shablon/print:page,1,55566-klipart-pozharnyj-pozharnaya-bezopasnost-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Познание</cp:lastModifiedBy>
  <cp:revision>19</cp:revision>
  <cp:lastPrinted>2015-09-09T16:12:00Z</cp:lastPrinted>
  <dcterms:created xsi:type="dcterms:W3CDTF">2014-09-25T06:19:00Z</dcterms:created>
  <dcterms:modified xsi:type="dcterms:W3CDTF">2018-06-09T09:23:00Z</dcterms:modified>
</cp:coreProperties>
</file>