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BB" w:rsidRDefault="00F62ABB" w:rsidP="00F62ABB">
      <w:pPr>
        <w:shd w:val="clear" w:color="auto" w:fill="FFFFFF"/>
        <w:spacing w:line="274" w:lineRule="exact"/>
        <w:rPr>
          <w:sz w:val="32"/>
          <w:szCs w:val="32"/>
        </w:rPr>
      </w:pPr>
    </w:p>
    <w:p w:rsidR="00F62ABB" w:rsidRDefault="00F62ABB" w:rsidP="00F62A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«Колосок» с. Красное»</w:t>
      </w:r>
    </w:p>
    <w:p w:rsidR="00F62ABB" w:rsidRDefault="00F62ABB" w:rsidP="00F62ABB">
      <w:pPr>
        <w:shd w:val="clear" w:color="auto" w:fill="FFFFFF"/>
        <w:spacing w:line="274" w:lineRule="exact"/>
        <w:ind w:left="835"/>
        <w:rPr>
          <w:bCs/>
          <w:color w:val="000000"/>
          <w:spacing w:val="-1"/>
          <w:sz w:val="32"/>
          <w:szCs w:val="32"/>
        </w:rPr>
      </w:pPr>
    </w:p>
    <w:p w:rsidR="00F62ABB" w:rsidRDefault="00F62ABB" w:rsidP="00F62ABB">
      <w:pPr>
        <w:shd w:val="clear" w:color="auto" w:fill="FFFFFF"/>
        <w:spacing w:line="274" w:lineRule="exact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274" w:lineRule="exact"/>
        <w:ind w:left="835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hd w:val="clear" w:color="auto" w:fill="FFFFFF"/>
        <w:spacing w:line="360" w:lineRule="auto"/>
        <w:ind w:left="835"/>
        <w:jc w:val="center"/>
        <w:rPr>
          <w:b/>
          <w:bCs/>
          <w:color w:val="000000"/>
          <w:spacing w:val="-1"/>
          <w:sz w:val="30"/>
          <w:szCs w:val="30"/>
        </w:rPr>
      </w:pPr>
    </w:p>
    <w:p w:rsidR="00F62ABB" w:rsidRDefault="00F62ABB" w:rsidP="00F62A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F62ABB" w:rsidRDefault="00F62ABB" w:rsidP="00F62A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«Волшебный мир книги»</w:t>
      </w: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b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  <w:r>
        <w:t>Красное, 2016</w:t>
      </w: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  <w:r w:rsidRPr="00A71580">
        <w:rPr>
          <w:rFonts w:ascii="Times New Roman" w:hAnsi="Times New Roman"/>
        </w:rPr>
        <w:t xml:space="preserve">Проект «Волшебный мир книги» (Текст): методическое пособие/ </w:t>
      </w:r>
      <w:proofErr w:type="spellStart"/>
      <w:r w:rsidRPr="00A71580">
        <w:rPr>
          <w:rFonts w:ascii="Times New Roman" w:hAnsi="Times New Roman"/>
        </w:rPr>
        <w:t>Л.А.Ухина</w:t>
      </w:r>
      <w:proofErr w:type="spellEnd"/>
      <w:r w:rsidRPr="00A71580">
        <w:rPr>
          <w:rFonts w:ascii="Times New Roman" w:hAnsi="Times New Roman"/>
        </w:rPr>
        <w:t>. – Красное: МДОУ»</w:t>
      </w:r>
      <w:proofErr w:type="spellStart"/>
      <w:r w:rsidRPr="00A71580">
        <w:rPr>
          <w:rFonts w:ascii="Times New Roman" w:hAnsi="Times New Roman"/>
        </w:rPr>
        <w:t>Детск</w:t>
      </w:r>
      <w:r>
        <w:rPr>
          <w:rFonts w:ascii="Times New Roman" w:hAnsi="Times New Roman"/>
        </w:rPr>
        <w:t>ийсад</w:t>
      </w:r>
      <w:proofErr w:type="spellEnd"/>
      <w:r>
        <w:rPr>
          <w:rFonts w:ascii="Times New Roman" w:hAnsi="Times New Roman"/>
        </w:rPr>
        <w:t>»Колосок»с. Красное», 2016</w:t>
      </w:r>
      <w:r w:rsidRPr="00A71580">
        <w:rPr>
          <w:rFonts w:ascii="Times New Roman" w:hAnsi="Times New Roman"/>
        </w:rPr>
        <w:t>.- 10с.</w:t>
      </w: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left"/>
        <w:rPr>
          <w:rFonts w:ascii="Times New Roman" w:hAnsi="Times New Roman"/>
        </w:rPr>
      </w:pPr>
      <w:r w:rsidRPr="00A71580">
        <w:rPr>
          <w:rFonts w:ascii="Times New Roman" w:hAnsi="Times New Roman"/>
        </w:rPr>
        <w:t xml:space="preserve">Проект содержит краткое описание работы по </w:t>
      </w:r>
      <w:r>
        <w:rPr>
          <w:rFonts w:ascii="Times New Roman" w:hAnsi="Times New Roman"/>
          <w:bCs/>
          <w:iCs/>
          <w:spacing w:val="-5"/>
        </w:rPr>
        <w:t>ф</w:t>
      </w:r>
      <w:r w:rsidRPr="00A71580">
        <w:rPr>
          <w:rFonts w:ascii="Times New Roman" w:hAnsi="Times New Roman"/>
          <w:bCs/>
          <w:iCs/>
          <w:spacing w:val="-5"/>
        </w:rPr>
        <w:t>ормирование личностных аспектов и  развитие речи дошкольников посредством погружения в мир  художественной литературы</w:t>
      </w:r>
      <w:r>
        <w:rPr>
          <w:rFonts w:ascii="Times New Roman" w:hAnsi="Times New Roman"/>
          <w:bCs/>
          <w:iCs/>
          <w:spacing w:val="-5"/>
        </w:rPr>
        <w:t xml:space="preserve">, а также методические рекомендации по организации </w:t>
      </w:r>
      <w:proofErr w:type="spellStart"/>
      <w:r>
        <w:rPr>
          <w:rFonts w:ascii="Times New Roman" w:hAnsi="Times New Roman"/>
          <w:bCs/>
          <w:iCs/>
          <w:spacing w:val="-5"/>
        </w:rPr>
        <w:t>воспитательно</w:t>
      </w:r>
      <w:proofErr w:type="spellEnd"/>
      <w:r>
        <w:rPr>
          <w:rFonts w:ascii="Times New Roman" w:hAnsi="Times New Roman"/>
          <w:bCs/>
          <w:iCs/>
          <w:spacing w:val="-5"/>
        </w:rPr>
        <w:t xml:space="preserve"> – образовательного процесса с детьми дошкольного возраста. Проект адресован воспитателям ДОУ, родителям,  заинтересованным в развитии личности и речи ребенка.</w:t>
      </w: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2ABB" w:rsidRPr="00A71580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pStyle w:val="af4"/>
        <w:tabs>
          <w:tab w:val="clear" w:pos="4320"/>
          <w:tab w:val="clear" w:pos="8640"/>
        </w:tabs>
        <w:ind w:firstLine="709"/>
        <w:jc w:val="center"/>
        <w:rPr>
          <w:sz w:val="24"/>
          <w:szCs w:val="24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3261"/>
        <w:gridCol w:w="6105"/>
      </w:tblGrid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Название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«Волшебный мир книги»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Основные разработчики: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proofErr w:type="spellStart"/>
            <w:r>
              <w:rPr>
                <w:bCs/>
                <w:color w:val="000000"/>
                <w:spacing w:val="-5"/>
              </w:rPr>
              <w:t>Ухина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Людмила Анатольевна, воспитатель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Объект исследования: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Детская художественная литература как средство в формировании личности  и развитии речи ребенка-дошкольника.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Сроки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Долгосрочный проект (2016 – 2017 г.)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Цель проекта: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left="360" w:right="-5"/>
              <w:rPr>
                <w:bCs/>
                <w:iCs/>
                <w:spacing w:val="-5"/>
              </w:rPr>
            </w:pPr>
            <w:r>
              <w:rPr>
                <w:bCs/>
                <w:iCs/>
                <w:spacing w:val="-5"/>
              </w:rPr>
              <w:t>Формирование личностных аспектов и  развитие речи дошкольников посредством погружения в мир  художественной литературы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FF0000"/>
                <w:spacing w:val="-5"/>
              </w:rPr>
            </w:pP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Задачи: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F62ABB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создать условия  для благоприятного развития речи ребенка-дошкольника</w:t>
            </w:r>
          </w:p>
          <w:p w:rsidR="00F62ABB" w:rsidRDefault="00F62ABB" w:rsidP="00F62ABB">
            <w:pPr>
              <w:numPr>
                <w:ilvl w:val="0"/>
                <w:numId w:val="7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обеспечить творческий характер речи. </w:t>
            </w:r>
          </w:p>
          <w:p w:rsidR="00F62ABB" w:rsidRDefault="00F62ABB" w:rsidP="00F62ABB">
            <w:pPr>
              <w:numPr>
                <w:ilvl w:val="0"/>
                <w:numId w:val="9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формировать у ребёнка тенденции к саморазвитию собственной речи. </w:t>
            </w:r>
          </w:p>
          <w:p w:rsidR="00F62ABB" w:rsidRDefault="00F62ABB" w:rsidP="00F62ABB">
            <w:pPr>
              <w:numPr>
                <w:ilvl w:val="0"/>
                <w:numId w:val="8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учить чувствовать и понимать простейшие формы языковых средств художественной выразительности</w:t>
            </w:r>
          </w:p>
          <w:p w:rsidR="00F62ABB" w:rsidRDefault="00F62ABB" w:rsidP="00F62ABB">
            <w:pPr>
              <w:numPr>
                <w:ilvl w:val="0"/>
                <w:numId w:val="5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способствовать формированию нравственных качеств личности дошкольника через погружение в мир художественной литературы, </w:t>
            </w:r>
          </w:p>
          <w:p w:rsidR="00F62ABB" w:rsidRDefault="00F62ABB" w:rsidP="00F62ABB">
            <w:pPr>
              <w:numPr>
                <w:ilvl w:val="0"/>
                <w:numId w:val="4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осуществление преемственности между ДОУ и школой 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Этапы проекта: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1.Подготовительный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*Определение проблемы;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*Определение противоречий;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*Изучение литературы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*Прогнозирование результатов.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2. Собственно- исследовательская опытно- </w:t>
            </w:r>
            <w:r>
              <w:rPr>
                <w:b/>
                <w:bCs/>
                <w:i/>
                <w:color w:val="000000"/>
                <w:spacing w:val="-5"/>
              </w:rPr>
              <w:lastRenderedPageBreak/>
              <w:t xml:space="preserve">экспериментальная работа, поиск ответов на поставленные вопросы.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*Создание материальной базы;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*Организация взаимодействия и сотрудничества с детской библиотекой, школой и музеем.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*Разработка серии интегрированных занятий 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*Обработка теоретического материала и составление авторских разработок.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>3.Внедрение проекта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*Реализация серии интегрированных занятий </w:t>
            </w:r>
          </w:p>
          <w:p w:rsidR="00F62ABB" w:rsidRDefault="00F62ABB" w:rsidP="00506C43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*Показ открытого занятия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*Семинар для педагогов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*Работа с родителями: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тематическое родительское собрание;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информационный стенд для родителей;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методические рекомендации для родителей.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3. Заключительный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*Презентация авторских разработок – современные технологии ознакомления дошкольников с художественным произведением;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*Выставка совместных работ педагогов, родителей и детей;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Перечень основных мероприятий.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методических рекомендации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конспектов занятий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Создание развивающей среды в группе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методической продукции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Исполнители проекта и участники.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F62ABB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Педагоги</w:t>
            </w:r>
          </w:p>
          <w:p w:rsidR="00F62ABB" w:rsidRDefault="00F62ABB" w:rsidP="00F62ABB">
            <w:pPr>
              <w:numPr>
                <w:ilvl w:val="0"/>
                <w:numId w:val="2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Дети группы «Солнышко»</w:t>
            </w:r>
          </w:p>
          <w:p w:rsidR="00F62ABB" w:rsidRDefault="00F62ABB" w:rsidP="00F62ABB">
            <w:pPr>
              <w:numPr>
                <w:ilvl w:val="0"/>
                <w:numId w:val="2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Родители</w:t>
            </w:r>
          </w:p>
          <w:p w:rsidR="00F62ABB" w:rsidRDefault="00F62ABB" w:rsidP="00F62ABB">
            <w:pPr>
              <w:numPr>
                <w:ilvl w:val="0"/>
                <w:numId w:val="2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Детская библиотека</w:t>
            </w:r>
          </w:p>
          <w:p w:rsidR="00F62ABB" w:rsidRDefault="00F62ABB" w:rsidP="00F62ABB">
            <w:pPr>
              <w:numPr>
                <w:ilvl w:val="0"/>
                <w:numId w:val="2"/>
              </w:numPr>
              <w:shd w:val="clear" w:color="auto" w:fill="FFFFFF"/>
              <w:spacing w:before="154"/>
              <w:ind w:left="0" w:right="-5" w:firstLine="0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Музей</w:t>
            </w:r>
          </w:p>
        </w:tc>
      </w:tr>
      <w:tr w:rsidR="00F62ABB" w:rsidTr="00506C4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Ожидаемые результаты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left="360"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Повышение уровня  нравственной  и  речевой культуры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left="360"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>- Развитие творческого воображения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left="360"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</w:t>
            </w:r>
            <w:proofErr w:type="spellStart"/>
            <w:r>
              <w:rPr>
                <w:bCs/>
                <w:color w:val="000000"/>
                <w:spacing w:val="-5"/>
              </w:rPr>
              <w:t>Сформированность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навыков в работе с книгой </w:t>
            </w:r>
          </w:p>
        </w:tc>
      </w:tr>
    </w:tbl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i/>
          <w:color w:val="000000"/>
          <w:spacing w:val="-5"/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III</w:t>
      </w:r>
      <w:r>
        <w:rPr>
          <w:bCs/>
          <w:color w:val="000000"/>
          <w:spacing w:val="-5"/>
          <w:sz w:val="28"/>
          <w:szCs w:val="28"/>
        </w:rPr>
        <w:t>. Актуальность проекта.</w:t>
      </w:r>
    </w:p>
    <w:p w:rsidR="00F62ABB" w:rsidRDefault="00F62ABB" w:rsidP="00F62ABB">
      <w:pPr>
        <w:shd w:val="clear" w:color="auto" w:fill="FFFFFF"/>
        <w:spacing w:before="120" w:after="120" w:line="360" w:lineRule="auto"/>
        <w:ind w:right="-5"/>
        <w:rPr>
          <w:color w:val="2D2A2A"/>
        </w:rPr>
      </w:pPr>
      <w:r>
        <w:rPr>
          <w:color w:val="2D2A2A"/>
        </w:rPr>
        <w:t xml:space="preserve">         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Современные дети все больше времени проводят за компьютерными играми, телевизором.  </w:t>
      </w:r>
    </w:p>
    <w:p w:rsidR="00F62ABB" w:rsidRDefault="00F62ABB" w:rsidP="00F62ABB">
      <w:pPr>
        <w:pStyle w:val="af6"/>
        <w:spacing w:before="120" w:after="120" w:line="360" w:lineRule="auto"/>
        <w:rPr>
          <w:bCs/>
          <w:color w:val="2D2A2A"/>
        </w:rPr>
      </w:pPr>
      <w:r>
        <w:rPr>
          <w:bCs/>
          <w:color w:val="2D2A2A"/>
        </w:rPr>
        <w:t>На сегодняшний день актуальность решения  проблемы  вхождение ребенка в мир художественной литературы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F62ABB" w:rsidRDefault="00F62ABB" w:rsidP="00F62ABB">
      <w:pPr>
        <w:pStyle w:val="af6"/>
        <w:spacing w:before="120" w:after="120" w:line="360" w:lineRule="auto"/>
        <w:rPr>
          <w:bCs/>
          <w:color w:val="2D2A2A"/>
        </w:rPr>
      </w:pPr>
      <w:r>
        <w:rPr>
          <w:bCs/>
          <w:color w:val="2D2A2A"/>
        </w:rPr>
        <w:t xml:space="preserve">         Известно, что дошкольное детство –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 В результате приобщения к книге облагораживается сердце ребенка, совершенствуется его ум. Книга помогает овладеть речью – ключом к познанию окружающего мира, природы.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способствует постижению ребенком окружающего мира, учат его понимать любить прекрасное, закладывают основы нравственности.</w:t>
      </w:r>
    </w:p>
    <w:p w:rsidR="00F62ABB" w:rsidRDefault="00F62ABB" w:rsidP="00F62ABB">
      <w:pPr>
        <w:pStyle w:val="af6"/>
        <w:spacing w:before="120" w:after="120" w:line="360" w:lineRule="auto"/>
        <w:rPr>
          <w:color w:val="2D2A2A"/>
        </w:rPr>
      </w:pPr>
      <w:r>
        <w:rPr>
          <w:bCs/>
          <w:color w:val="2D2A2A"/>
        </w:rPr>
        <w:t xml:space="preserve">       В настоящ</w:t>
      </w:r>
      <w:r>
        <w:t>ее время федеральные требования к структуре основной общеобразовательной программы дошкольного образования устанавливают обязательные нормы и положения. В частности, в них указывается на необходимость включения в образование дошкольников образовательной области «Чтение художественной литературы».</w:t>
      </w:r>
    </w:p>
    <w:p w:rsidR="00F62ABB" w:rsidRDefault="00F62ABB" w:rsidP="00F62ABB">
      <w:pPr>
        <w:shd w:val="clear" w:color="auto" w:fill="FFFFFF"/>
        <w:spacing w:before="120" w:after="120" w:line="360" w:lineRule="auto"/>
        <w:ind w:right="-5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  <w:lang w:val="en-US"/>
        </w:rPr>
        <w:t>IV</w:t>
      </w:r>
      <w:r>
        <w:rPr>
          <w:bCs/>
          <w:color w:val="000000"/>
          <w:spacing w:val="-5"/>
          <w:sz w:val="28"/>
          <w:szCs w:val="28"/>
        </w:rPr>
        <w:t>. Новизна</w:t>
      </w:r>
    </w:p>
    <w:p w:rsidR="00F62ABB" w:rsidRDefault="00F62ABB" w:rsidP="00F62ABB">
      <w:pPr>
        <w:pStyle w:val="af6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  воображение ребенка, обогащает его эмоции, дает прекрасные образцы русского литературного языка.</w:t>
      </w:r>
    </w:p>
    <w:p w:rsidR="00F62ABB" w:rsidRDefault="00F62ABB" w:rsidP="00F62ABB">
      <w:pPr>
        <w:pStyle w:val="af6"/>
        <w:spacing w:before="0"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</w:t>
      </w:r>
    </w:p>
    <w:p w:rsidR="00F62ABB" w:rsidRDefault="00F62ABB" w:rsidP="00F62ABB">
      <w:pPr>
        <w:pStyle w:val="af6"/>
        <w:spacing w:before="0" w:after="0" w:line="360" w:lineRule="auto"/>
        <w:rPr>
          <w:bCs/>
          <w:color w:val="2D2A2A"/>
        </w:rPr>
      </w:pPr>
      <w:r>
        <w:rPr>
          <w:bCs/>
          <w:color w:val="2D2A2A"/>
        </w:rPr>
        <w:t xml:space="preserve">        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F62ABB" w:rsidRDefault="00F62ABB" w:rsidP="00F62ABB">
      <w:pPr>
        <w:pStyle w:val="af6"/>
        <w:spacing w:before="0" w:after="0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Эффективность  погружения  в мир художественной литературы с целью художественно-творческого развития ребенка определяется взаимосвязанным использованием всех средств эстетического воспитания и разнообразной деятельностью (игровой, изобразительной, театрализованной, художественно-речевой, музыкальной).</w:t>
      </w:r>
    </w:p>
    <w:p w:rsidR="00F62ABB" w:rsidRDefault="00F62ABB" w:rsidP="00F62ABB">
      <w:pPr>
        <w:pStyle w:val="af6"/>
        <w:spacing w:before="0" w:after="0" w:line="360" w:lineRule="auto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Механизмом синтеза искусств является художественный образ, создаваемый средствами разных видов искусства:</w:t>
      </w:r>
    </w:p>
    <w:p w:rsidR="00F62ABB" w:rsidRDefault="00F62ABB" w:rsidP="00F62ABB">
      <w:pPr>
        <w:pStyle w:val="af6"/>
        <w:spacing w:before="0" w:after="0" w:line="360" w:lineRule="auto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– в литературе средство выразительности – слово (образные определения, эпитеты, сравнения);</w:t>
      </w:r>
    </w:p>
    <w:p w:rsidR="00F62ABB" w:rsidRDefault="00F62ABB" w:rsidP="00F62ABB">
      <w:pPr>
        <w:pStyle w:val="af6"/>
        <w:spacing w:before="0" w:after="0" w:line="360" w:lineRule="auto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– в театрализованной деятельности выразительные средства драматизации – движения, жесты, мимика, голос, интонация;</w:t>
      </w:r>
    </w:p>
    <w:p w:rsidR="00F62ABB" w:rsidRDefault="00F62ABB" w:rsidP="00F62ABB">
      <w:pPr>
        <w:pStyle w:val="af6"/>
        <w:spacing w:before="0" w:after="0" w:line="360" w:lineRule="auto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– в изобразительной деятельности – рисунок (форма, величина, цвет), лепка (форма, объём, пропорции), аппликация (форма, цвет, композиция);</w:t>
      </w:r>
    </w:p>
    <w:p w:rsidR="00F62ABB" w:rsidRDefault="00F62ABB" w:rsidP="00F62ABB">
      <w:pPr>
        <w:pStyle w:val="af6"/>
        <w:spacing w:before="0" w:after="0" w:line="360" w:lineRule="auto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– в музыке – мелодия, ритм, гармония, динамика, интонация и др.</w:t>
      </w:r>
    </w:p>
    <w:p w:rsidR="00F62ABB" w:rsidRDefault="00F62ABB" w:rsidP="00F62ABB">
      <w:pPr>
        <w:shd w:val="clear" w:color="auto" w:fill="FFFFFF"/>
        <w:spacing w:line="360" w:lineRule="auto"/>
        <w:ind w:right="-5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Итогом работы в данном направлении должна стать реализация идеи синтеза искусств на основе интеграции художественного образа, являющегося формой и содержанием </w:t>
      </w:r>
      <w:r>
        <w:rPr>
          <w:color w:val="333333"/>
          <w:shd w:val="clear" w:color="auto" w:fill="FFFFFF"/>
        </w:rPr>
        <w:lastRenderedPageBreak/>
        <w:t>искусства.  Содержание проекта  «Волшебный мир книги» направлено на формирование эстетически развитой личности, на пробуждение творческой активности и художественного мышления ребенка, развитие умения воспринимать произведения живописи, литературы, музыки, театра, прикладного искусства; на организацию творческой деятельности детей.</w:t>
      </w: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color w:val="333333"/>
          <w:shd w:val="clear" w:color="auto" w:fill="FFFFFF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left="360" w:right="-5"/>
        <w:rPr>
          <w:b/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left="360" w:right="-5"/>
        <w:rPr>
          <w:bCs/>
          <w:iCs/>
          <w:spacing w:val="-5"/>
        </w:rPr>
      </w:pPr>
      <w:r>
        <w:rPr>
          <w:b/>
          <w:bCs/>
          <w:color w:val="000000"/>
          <w:spacing w:val="-5"/>
        </w:rPr>
        <w:t>Цель:</w:t>
      </w:r>
      <w:r>
        <w:rPr>
          <w:bCs/>
          <w:iCs/>
          <w:spacing w:val="-5"/>
        </w:rPr>
        <w:t>Формирование личностных аспектов и  развитие речи дошкольников посредством погружения в мир  художественной литературы</w:t>
      </w:r>
    </w:p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color w:val="000000"/>
          <w:spacing w:val="-5"/>
        </w:rPr>
      </w:pPr>
    </w:p>
    <w:p w:rsidR="00F62ABB" w:rsidRDefault="00F62ABB" w:rsidP="00F62ABB">
      <w:pPr>
        <w:shd w:val="clear" w:color="auto" w:fill="FFFFFF"/>
        <w:spacing w:before="154" w:line="360" w:lineRule="auto"/>
        <w:ind w:right="-5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Задачи проекта:</w:t>
      </w:r>
    </w:p>
    <w:p w:rsidR="00F62ABB" w:rsidRDefault="00F62ABB" w:rsidP="00F62ABB">
      <w:pPr>
        <w:numPr>
          <w:ilvl w:val="0"/>
          <w:numId w:val="6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создать условия  для благоприятного развития речи ребенка-дошкольника</w:t>
      </w:r>
    </w:p>
    <w:p w:rsidR="00F62ABB" w:rsidRDefault="00F62ABB" w:rsidP="00F62ABB">
      <w:pPr>
        <w:numPr>
          <w:ilvl w:val="0"/>
          <w:numId w:val="7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обеспечить творческий характер речи. </w:t>
      </w:r>
    </w:p>
    <w:p w:rsidR="00F62ABB" w:rsidRDefault="00F62ABB" w:rsidP="00F62ABB">
      <w:pPr>
        <w:numPr>
          <w:ilvl w:val="0"/>
          <w:numId w:val="9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формировать у ребёнка тенденции к саморазвитию собственной речи. </w:t>
      </w:r>
    </w:p>
    <w:p w:rsidR="00F62ABB" w:rsidRDefault="00F62ABB" w:rsidP="00F62ABB">
      <w:pPr>
        <w:numPr>
          <w:ilvl w:val="0"/>
          <w:numId w:val="8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учить чувствовать и понимать простейшие формы языковых средств художественной выразительности</w:t>
      </w:r>
    </w:p>
    <w:p w:rsidR="00F62ABB" w:rsidRDefault="00F62ABB" w:rsidP="00F62ABB">
      <w:pPr>
        <w:numPr>
          <w:ilvl w:val="0"/>
          <w:numId w:val="5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способствовать формированию нравственных качеств личности дошкольника через погружение в мир художественной литературы, </w:t>
      </w:r>
    </w:p>
    <w:p w:rsidR="00F62ABB" w:rsidRDefault="00F62ABB" w:rsidP="00F62ABB">
      <w:pPr>
        <w:numPr>
          <w:ilvl w:val="0"/>
          <w:numId w:val="4"/>
        </w:numPr>
        <w:shd w:val="clear" w:color="auto" w:fill="FFFFFF"/>
        <w:spacing w:before="154"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осуществление преемственности между ДОУ и школой </w:t>
      </w: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color w:val="333333"/>
          <w:sz w:val="28"/>
          <w:szCs w:val="28"/>
          <w:shd w:val="clear" w:color="auto" w:fill="FFFFFF"/>
        </w:rPr>
      </w:pPr>
    </w:p>
    <w:p w:rsidR="00F62ABB" w:rsidRDefault="00F62ABB" w:rsidP="00F62ABB">
      <w:pPr>
        <w:shd w:val="clear" w:color="auto" w:fill="FFFFFF"/>
        <w:spacing w:line="360" w:lineRule="auto"/>
        <w:ind w:right="-5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color w:val="333333"/>
          <w:sz w:val="28"/>
          <w:szCs w:val="28"/>
          <w:shd w:val="clear" w:color="auto" w:fill="FFFFFF"/>
        </w:rPr>
        <w:t>. Краткое описание этапов проекта.</w:t>
      </w:r>
    </w:p>
    <w:tbl>
      <w:tblPr>
        <w:tblW w:w="0" w:type="auto"/>
        <w:tblInd w:w="-890" w:type="dxa"/>
        <w:tblLayout w:type="fixed"/>
        <w:tblLook w:val="0000"/>
      </w:tblPr>
      <w:tblGrid>
        <w:gridCol w:w="1560"/>
        <w:gridCol w:w="4253"/>
        <w:gridCol w:w="3686"/>
        <w:gridCol w:w="1286"/>
      </w:tblGrid>
      <w:tr w:rsidR="00F62ABB" w:rsidTr="00506C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Этапы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left="33" w:right="-5" w:hanging="33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Содержание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Ресурсы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Сроки </w:t>
            </w:r>
            <w:r>
              <w:rPr>
                <w:bCs/>
                <w:color w:val="000000"/>
                <w:spacing w:val="-5"/>
                <w:sz w:val="22"/>
                <w:szCs w:val="22"/>
              </w:rPr>
              <w:t>реализации</w:t>
            </w:r>
          </w:p>
        </w:tc>
      </w:tr>
      <w:tr w:rsidR="00F62ABB" w:rsidTr="00506C43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1.Подготовительный </w:t>
            </w:r>
          </w:p>
          <w:p w:rsidR="00F62ABB" w:rsidRDefault="00F62ABB" w:rsidP="00506C43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определение целей и задач; 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определение методов подготовительной работы с детьми, родителями; 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>- подбор художественной литературы и методических пособий  по развитию речи детей и ознакомлению с художественной литературой;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uppressAutoHyphens w:val="0"/>
              <w:snapToGrid w:val="0"/>
              <w:spacing w:before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Ушакова О. С. Развитие речи дошкольника. – М.: Изд-во института психотерапии, 2001 – 256с</w:t>
            </w:r>
          </w:p>
          <w:p w:rsidR="00F62ABB" w:rsidRDefault="00F62ABB" w:rsidP="00506C43">
            <w:pPr>
              <w:suppressAutoHyphens w:val="0"/>
              <w:spacing w:before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Ушакова О. С. Теория и практика развития речи дошкольника - М.: Сфера, 2008 – 240с</w:t>
            </w:r>
          </w:p>
          <w:p w:rsidR="00F62ABB" w:rsidRDefault="00F62ABB" w:rsidP="00506C43">
            <w:pPr>
              <w:suppressAutoHyphens w:val="0"/>
              <w:spacing w:before="120"/>
              <w:rPr>
                <w:rStyle w:val="WW8Num2z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Ушакова О.С. Работа по развитию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связной речи, - М.: Книжный дом, 2003. – 344с.</w:t>
            </w:r>
            <w:r>
              <w:rPr>
                <w:rStyle w:val="WW8Num2z0"/>
                <w:color w:val="000000"/>
                <w:sz w:val="20"/>
                <w:szCs w:val="20"/>
                <w:shd w:val="clear" w:color="auto" w:fill="FFFFFF"/>
              </w:rPr>
              <w:t></w:t>
            </w:r>
          </w:p>
          <w:p w:rsidR="00F62ABB" w:rsidRDefault="00F62ABB" w:rsidP="00506C43">
            <w:pPr>
              <w:suppressAutoHyphens w:val="0"/>
              <w:spacing w:before="120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Левина Р.Е. Воспитание правильной речи у детей. – М: Просвещение, 1980.-32 с.</w:t>
            </w:r>
          </w:p>
          <w:p w:rsidR="00F62ABB" w:rsidRDefault="00F62ABB" w:rsidP="00506C43">
            <w:pPr>
              <w:suppressAutoHyphens w:val="0"/>
              <w:spacing w:before="12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Арушанова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А.Г. Речь и речевое общение детей. – М.: Мозаика-Синтез, 1999.-270 с.</w:t>
            </w:r>
          </w:p>
          <w:p w:rsidR="00F62ABB" w:rsidRDefault="00F62ABB" w:rsidP="00506C43">
            <w:pPr>
              <w:suppressAutoHyphens w:val="0"/>
              <w:spacing w:before="12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Белорыбкина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О.А. Речь и общение. Популярное пособие для родителей и педагогов/ Худ. Г.В.Соколов, В.Н.Куров. – Ярославль: Академия развития, Академия Ко, 1998 – 240с</w:t>
            </w:r>
          </w:p>
          <w:p w:rsidR="00F62ABB" w:rsidRDefault="00F62ABB" w:rsidP="00506C43">
            <w:pPr>
              <w:suppressAutoHyphens w:val="0"/>
              <w:spacing w:before="120"/>
              <w:rPr>
                <w:bCs/>
                <w:color w:val="000000"/>
                <w:spacing w:val="-5"/>
              </w:rPr>
            </w:pPr>
            <w:r>
              <w:rPr>
                <w:rStyle w:val="apple-style-span"/>
                <w:color w:val="2D2A2A"/>
                <w:sz w:val="20"/>
                <w:szCs w:val="20"/>
              </w:rPr>
              <w:t>Ушакова О.С, Струнина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</w:t>
            </w:r>
            <w:r>
              <w:rPr>
                <w:bCs/>
                <w:color w:val="000000"/>
                <w:spacing w:val="-5"/>
              </w:rPr>
              <w:tab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 xml:space="preserve"> 2016 г.</w:t>
            </w:r>
          </w:p>
        </w:tc>
      </w:tr>
      <w:tr w:rsidR="00F62ABB" w:rsidTr="00506C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lastRenderedPageBreak/>
              <w:t xml:space="preserve">2. Собственно- исследовательская опытно- экспериментальная  работа, поиск ответов на поставленные вопросы. </w:t>
            </w:r>
          </w:p>
          <w:p w:rsidR="00F62ABB" w:rsidRDefault="00F62ABB" w:rsidP="00506C43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создание предметно-развивающей среды, а так же мини-музея книги;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примерных конспектов занятий;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игр – драматизаций «Кот, петух и лиса», «Колобок», «</w:t>
            </w:r>
            <w:proofErr w:type="spellStart"/>
            <w:r>
              <w:rPr>
                <w:bCs/>
                <w:color w:val="000000"/>
                <w:spacing w:val="-5"/>
              </w:rPr>
              <w:t>Снегурушка</w:t>
            </w:r>
            <w:proofErr w:type="spellEnd"/>
            <w:r>
              <w:rPr>
                <w:bCs/>
                <w:color w:val="000000"/>
                <w:spacing w:val="-5"/>
              </w:rPr>
              <w:t xml:space="preserve"> и лиса», «Лисичка со скалочкой»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разработка диагностики уровня речевой культуры детей;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разработать консультации, родительских собраний, оформить уголок для родителей. 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*Обработка теоретического материала и составление авторских разработок «Игра – драматизация при знакомстве детей с художественным произведением», «Круг чтения дошкольников» - методические рекомендации.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*Разработка серии интегрированных занятий (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t>Ухина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Л.А., 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t>Милованова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А.В., 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lastRenderedPageBreak/>
              <w:t>Радыгина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З.Т.</w:t>
            </w:r>
            <w:r>
              <w:rPr>
                <w:bCs/>
                <w:color w:val="000000"/>
                <w:spacing w:val="-5"/>
              </w:rPr>
              <w:t>);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lastRenderedPageBreak/>
              <w:t xml:space="preserve">Уголок читателя, мини-музей книги, детская библиотека, музей. </w:t>
            </w:r>
          </w:p>
          <w:p w:rsidR="00F62ABB" w:rsidRDefault="00F62ABB" w:rsidP="00506C43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Создание пальчикового театра, театра теней, атрибутов для игр-драматизаций.</w:t>
            </w:r>
          </w:p>
          <w:p w:rsidR="00F62ABB" w:rsidRDefault="00F62ABB" w:rsidP="00506C43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Методические рекомендации «Круг чтения детей младшей возрастной группы», «Круг чтения детей средней возрастной группы», «Круг чтения детей старшей возрастной группы».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2016 г.</w:t>
            </w:r>
          </w:p>
        </w:tc>
      </w:tr>
      <w:tr w:rsidR="00F62ABB" w:rsidTr="00506C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lastRenderedPageBreak/>
              <w:t>3. Внедрение проекта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</w:p>
          <w:p w:rsidR="00F62ABB" w:rsidRDefault="00F62ABB" w:rsidP="00506C43">
            <w:pPr>
              <w:spacing w:line="360" w:lineRule="auto"/>
              <w:ind w:right="-5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*Диагностические исследования 2 раза в год с целью определения уровня речевого развития  детей.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*Проведение серии интегрированных занятий (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t>Ухина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Л.А., 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t>Милованова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А.В., </w:t>
            </w:r>
            <w:proofErr w:type="spellStart"/>
            <w:r>
              <w:rPr>
                <w:bCs/>
                <w:i/>
                <w:color w:val="000000"/>
                <w:spacing w:val="-5"/>
              </w:rPr>
              <w:t>Радыгина</w:t>
            </w:r>
            <w:proofErr w:type="spellEnd"/>
            <w:r>
              <w:rPr>
                <w:bCs/>
                <w:i/>
                <w:color w:val="000000"/>
                <w:spacing w:val="-5"/>
              </w:rPr>
              <w:t xml:space="preserve"> З.Т.</w:t>
            </w:r>
            <w:r>
              <w:rPr>
                <w:bCs/>
                <w:color w:val="000000"/>
                <w:spacing w:val="-5"/>
              </w:rPr>
              <w:t>);</w:t>
            </w:r>
          </w:p>
          <w:p w:rsidR="00F62ABB" w:rsidRDefault="00F62ABB" w:rsidP="00506C43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*Открытое занятие «Карандаши для </w:t>
            </w:r>
            <w:proofErr w:type="spellStart"/>
            <w:r>
              <w:rPr>
                <w:bCs/>
                <w:color w:val="000000"/>
                <w:spacing w:val="-5"/>
              </w:rPr>
              <w:t>волчишки</w:t>
            </w:r>
            <w:proofErr w:type="spellEnd"/>
            <w:r>
              <w:rPr>
                <w:bCs/>
                <w:color w:val="000000"/>
                <w:spacing w:val="-5"/>
              </w:rPr>
              <w:t>»</w:t>
            </w:r>
          </w:p>
          <w:p w:rsidR="00F62ABB" w:rsidRDefault="00F62ABB" w:rsidP="00506C43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*Родительское собрание «Как помочь ребенку полюбить книгу».</w:t>
            </w:r>
          </w:p>
          <w:p w:rsidR="00F62ABB" w:rsidRDefault="00F62ABB" w:rsidP="00506C43">
            <w:pPr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*Консультации для родителей «Круг чтения вашего ребенка», дни открытых дверей, совместные театрализации сказок, уголок для родителей.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*Семинар для педагогов: «Формирования нравственных начал личности дошкольника»; «Организация деятельности с детьми с использованием средств театрализованной деятельности» .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*Педагогический совет «Ребенок познает мир художественной литературы»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*Сотрудничество с детской библиотекой, музеем, общеобразовательной школой: тематические выставки «Моя любимая книга», «Ах, зимушка - зима», праздники «Осень – </w:t>
            </w:r>
            <w:proofErr w:type="spellStart"/>
            <w:r>
              <w:rPr>
                <w:bCs/>
                <w:color w:val="000000"/>
                <w:spacing w:val="-5"/>
              </w:rPr>
              <w:t>несмеяна</w:t>
            </w:r>
            <w:proofErr w:type="spellEnd"/>
            <w:r>
              <w:rPr>
                <w:bCs/>
                <w:color w:val="000000"/>
                <w:spacing w:val="-5"/>
              </w:rPr>
              <w:t>», «В гостях у Барбоса», «Здравствуй, лето красное!»</w:t>
            </w:r>
          </w:p>
          <w:p w:rsidR="00F62ABB" w:rsidRDefault="00F62ABB" w:rsidP="00506C43">
            <w:pPr>
              <w:shd w:val="clear" w:color="auto" w:fill="FFFFFF"/>
              <w:spacing w:line="360" w:lineRule="auto"/>
              <w:ind w:right="-5"/>
              <w:rPr>
                <w:bCs/>
                <w:color w:val="000000"/>
                <w:spacing w:val="-5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«Сборник методик диагностического исследования речи дошкольников».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2016-2017г.</w:t>
            </w:r>
          </w:p>
        </w:tc>
      </w:tr>
      <w:tr w:rsidR="00F62ABB" w:rsidTr="00506C4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lastRenderedPageBreak/>
              <w:t xml:space="preserve">4.Заключительный 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hd w:val="clear" w:color="auto" w:fill="FFFFFF"/>
              <w:snapToGrid w:val="0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Обобщение результатов работы: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открытое мероприятие «Потерянная книга»;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- выставка детских работ «Герои любимых сказок»; 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 театрализованное представление «Теремок»;</w:t>
            </w:r>
          </w:p>
          <w:p w:rsidR="00F62ABB" w:rsidRDefault="00F62ABB" w:rsidP="00506C43">
            <w:pPr>
              <w:shd w:val="clear" w:color="auto" w:fill="FFFFFF"/>
              <w:spacing w:before="154" w:line="360" w:lineRule="auto"/>
              <w:ind w:right="-5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- анализ деятельности:  результаты диагностики, анкетирование родителей.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BB" w:rsidRDefault="00F62ABB" w:rsidP="00506C43">
            <w:pPr>
              <w:snapToGrid w:val="0"/>
              <w:spacing w:line="360" w:lineRule="auto"/>
              <w:ind w:right="-5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2017г.</w:t>
            </w:r>
          </w:p>
        </w:tc>
      </w:tr>
    </w:tbl>
    <w:p w:rsidR="00F62ABB" w:rsidRDefault="00F62ABB" w:rsidP="00F62ABB">
      <w:pPr>
        <w:shd w:val="clear" w:color="auto" w:fill="FFFFFF"/>
        <w:ind w:right="-5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Предполагаемые результаты работы</w:t>
      </w:r>
    </w:p>
    <w:p w:rsidR="00F62ABB" w:rsidRDefault="00F62ABB" w:rsidP="00F62ABB">
      <w:pPr>
        <w:shd w:val="clear" w:color="auto" w:fill="FFFFFF"/>
        <w:spacing w:before="154" w:line="360" w:lineRule="auto"/>
        <w:ind w:left="360" w:right="-5"/>
        <w:rPr>
          <w:szCs w:val="22"/>
        </w:rPr>
      </w:pPr>
      <w:r>
        <w:rPr>
          <w:bCs/>
          <w:color w:val="000000"/>
          <w:spacing w:val="-5"/>
        </w:rPr>
        <w:t xml:space="preserve">- </w:t>
      </w:r>
      <w:r>
        <w:rPr>
          <w:szCs w:val="22"/>
        </w:rPr>
        <w:t>Умение ребенка последовательно и логично расска</w:t>
      </w:r>
      <w:r>
        <w:rPr>
          <w:szCs w:val="22"/>
        </w:rPr>
        <w:softHyphen/>
        <w:t>зывать о событии, явлении, отвечать на вопросы – 95%</w:t>
      </w:r>
    </w:p>
    <w:p w:rsidR="00F62ABB" w:rsidRDefault="00F62ABB" w:rsidP="00F62ABB">
      <w:pPr>
        <w:shd w:val="clear" w:color="auto" w:fill="FFFFFF"/>
        <w:spacing w:before="154" w:line="360" w:lineRule="auto"/>
        <w:ind w:left="360" w:right="-5"/>
        <w:rPr>
          <w:szCs w:val="22"/>
        </w:rPr>
      </w:pPr>
      <w:r>
        <w:rPr>
          <w:bCs/>
          <w:color w:val="000000"/>
          <w:spacing w:val="-5"/>
        </w:rPr>
        <w:t xml:space="preserve">- </w:t>
      </w:r>
      <w:r>
        <w:rPr>
          <w:szCs w:val="22"/>
        </w:rPr>
        <w:t>Умение переска</w:t>
      </w:r>
      <w:r>
        <w:rPr>
          <w:szCs w:val="22"/>
        </w:rPr>
        <w:softHyphen/>
        <w:t>зывать и драмати</w:t>
      </w:r>
      <w:r>
        <w:rPr>
          <w:szCs w:val="22"/>
        </w:rPr>
        <w:softHyphen/>
        <w:t>зировать неболь</w:t>
      </w:r>
      <w:r>
        <w:rPr>
          <w:szCs w:val="22"/>
        </w:rPr>
        <w:softHyphen/>
        <w:t>шие литератур</w:t>
      </w:r>
      <w:r>
        <w:rPr>
          <w:szCs w:val="22"/>
        </w:rPr>
        <w:softHyphen/>
        <w:t>ные произведения – 70%</w:t>
      </w:r>
    </w:p>
    <w:p w:rsidR="00F62ABB" w:rsidRDefault="00F62ABB" w:rsidP="00F62ABB">
      <w:pPr>
        <w:shd w:val="clear" w:color="auto" w:fill="FFFFFF"/>
      </w:pPr>
      <w:r>
        <w:rPr>
          <w:bCs/>
          <w:color w:val="000000"/>
          <w:spacing w:val="-5"/>
        </w:rPr>
        <w:t xml:space="preserve">       - </w:t>
      </w:r>
      <w:r>
        <w:rPr>
          <w:szCs w:val="22"/>
        </w:rPr>
        <w:t xml:space="preserve">Умение составлять рассказы по плану, из личного опыта, </w:t>
      </w:r>
      <w:r>
        <w:t>о предмете, по сю</w:t>
      </w:r>
      <w:r>
        <w:softHyphen/>
        <w:t>жетной картинке, набору картин с фабульным раз</w:t>
      </w:r>
      <w:r>
        <w:softHyphen/>
        <w:t>витием действия – 80%</w:t>
      </w:r>
    </w:p>
    <w:p w:rsidR="00F62ABB" w:rsidRDefault="00F62ABB" w:rsidP="00F62ABB">
      <w:pPr>
        <w:shd w:val="clear" w:color="auto" w:fill="FFFFFF"/>
        <w:spacing w:before="154" w:line="360" w:lineRule="auto"/>
        <w:ind w:left="360" w:right="-5"/>
      </w:pPr>
      <w:r>
        <w:t>- Умение быть доб</w:t>
      </w:r>
      <w:r>
        <w:softHyphen/>
        <w:t>рожелательным собеседником</w:t>
      </w:r>
    </w:p>
    <w:p w:rsidR="00F62ABB" w:rsidRDefault="00F62ABB" w:rsidP="00F62ABB">
      <w:pPr>
        <w:shd w:val="clear" w:color="auto" w:fill="FFFFFF"/>
        <w:spacing w:before="10" w:line="293" w:lineRule="exact"/>
      </w:pPr>
      <w:r>
        <w:t xml:space="preserve">      - Знания ребенка о синонимах и антонимах – 60%</w:t>
      </w:r>
    </w:p>
    <w:p w:rsidR="00F62ABB" w:rsidRDefault="00F62ABB" w:rsidP="00F62ABB">
      <w:pPr>
        <w:shd w:val="clear" w:color="auto" w:fill="FFFFFF"/>
        <w:spacing w:before="10" w:line="293" w:lineRule="exact"/>
      </w:pPr>
      <w:r>
        <w:t xml:space="preserve">      - Умение употреб</w:t>
      </w:r>
      <w:r>
        <w:softHyphen/>
        <w:t>лять в речи слож</w:t>
      </w:r>
      <w:r>
        <w:softHyphen/>
        <w:t>ные предложения разных видов – 75%</w:t>
      </w:r>
    </w:p>
    <w:p w:rsidR="00F62ABB" w:rsidRDefault="00F62ABB" w:rsidP="00F62ABB">
      <w:pPr>
        <w:shd w:val="clear" w:color="auto" w:fill="FFFFFF"/>
        <w:spacing w:before="10" w:line="293" w:lineRule="exact"/>
      </w:pPr>
    </w:p>
    <w:p w:rsidR="00F62ABB" w:rsidRDefault="00F62ABB" w:rsidP="00F62ABB">
      <w:pPr>
        <w:shd w:val="clear" w:color="auto" w:fill="FFFFFF"/>
        <w:spacing w:before="10" w:line="293" w:lineRule="exact"/>
      </w:pPr>
    </w:p>
    <w:p w:rsidR="00F62ABB" w:rsidRDefault="00F62ABB" w:rsidP="00F62ABB">
      <w:pPr>
        <w:shd w:val="clear" w:color="auto" w:fill="FFFFFF"/>
        <w:spacing w:before="10" w:line="293" w:lineRule="exact"/>
      </w:pPr>
    </w:p>
    <w:p w:rsidR="00F62ABB" w:rsidRDefault="00F62ABB" w:rsidP="00F62ABB">
      <w:pPr>
        <w:shd w:val="clear" w:color="auto" w:fill="FFFFFF"/>
        <w:ind w:right="-5"/>
        <w:jc w:val="center"/>
        <w:rPr>
          <w:sz w:val="28"/>
          <w:szCs w:val="28"/>
        </w:rPr>
      </w:pPr>
    </w:p>
    <w:p w:rsidR="00F62ABB" w:rsidRDefault="00F62ABB" w:rsidP="00F62ABB">
      <w:pPr>
        <w:numPr>
          <w:ilvl w:val="0"/>
          <w:numId w:val="1"/>
        </w:numPr>
        <w:shd w:val="clear" w:color="auto" w:fill="FFFFFF"/>
        <w:ind w:left="0"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проекта.</w:t>
      </w:r>
    </w:p>
    <w:p w:rsidR="00F62ABB" w:rsidRDefault="00F62ABB" w:rsidP="00F62ABB">
      <w:pPr>
        <w:shd w:val="clear" w:color="auto" w:fill="FFFFFF"/>
        <w:ind w:right="-5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ind w:right="-5" w:firstLine="360"/>
      </w:pPr>
      <w:r>
        <w:t xml:space="preserve">Данный проект был представлен на методическом объединении воспитателей МДОУ «Детский сад № 3 « Колосок» с. Красное» в 2011 г. </w:t>
      </w:r>
    </w:p>
    <w:p w:rsidR="00F62ABB" w:rsidRDefault="00F62ABB" w:rsidP="00F62ABB">
      <w:pPr>
        <w:shd w:val="clear" w:color="auto" w:fill="FFFFFF"/>
        <w:ind w:right="-5" w:firstLine="360"/>
      </w:pPr>
    </w:p>
    <w:p w:rsidR="00F62ABB" w:rsidRDefault="00F62ABB" w:rsidP="00F62ABB">
      <w:pPr>
        <w:shd w:val="clear" w:color="auto" w:fill="FFFFFF"/>
        <w:ind w:right="-5" w:firstLine="360"/>
        <w:rPr>
          <w:b/>
        </w:rPr>
      </w:pPr>
      <w:r>
        <w:rPr>
          <w:b/>
        </w:rPr>
        <w:t>Форма презентаций.</w:t>
      </w:r>
    </w:p>
    <w:p w:rsidR="00F62ABB" w:rsidRDefault="00F62ABB" w:rsidP="00F62ABB">
      <w:pPr>
        <w:shd w:val="clear" w:color="auto" w:fill="FFFFFF"/>
        <w:ind w:right="-5" w:firstLine="360"/>
        <w:rPr>
          <w:b/>
        </w:rPr>
      </w:pPr>
    </w:p>
    <w:p w:rsidR="00F62ABB" w:rsidRDefault="00F62ABB" w:rsidP="00F62ABB">
      <w:pPr>
        <w:numPr>
          <w:ilvl w:val="0"/>
          <w:numId w:val="3"/>
        </w:numPr>
        <w:shd w:val="clear" w:color="auto" w:fill="FFFFFF"/>
        <w:ind w:left="0" w:right="-5" w:firstLine="0"/>
      </w:pPr>
      <w:r>
        <w:lastRenderedPageBreak/>
        <w:t>Выступление для педагогов ДОУ на педагогическом совете по теме: «Сотрудничество детского сада и семьи в процессе ознакомлений детей с художественной литературой» - 2010 год .</w:t>
      </w:r>
    </w:p>
    <w:p w:rsidR="00F62ABB" w:rsidRDefault="00F62ABB" w:rsidP="00F62ABB">
      <w:pPr>
        <w:numPr>
          <w:ilvl w:val="0"/>
          <w:numId w:val="3"/>
        </w:numPr>
        <w:shd w:val="clear" w:color="auto" w:fill="FFFFFF"/>
        <w:ind w:left="0" w:right="-5" w:firstLine="0"/>
      </w:pPr>
      <w:r>
        <w:t>Выступление для педагогов ДОУ на педагогическом совете по теме:</w:t>
      </w:r>
    </w:p>
    <w:p w:rsidR="00F62ABB" w:rsidRDefault="00F62ABB" w:rsidP="00F62ABB">
      <w:pPr>
        <w:shd w:val="clear" w:color="auto" w:fill="FFFFFF"/>
        <w:spacing w:line="360" w:lineRule="auto"/>
        <w:ind w:left="1005" w:right="-5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«Ребенок познает мир художественной литературы» - 2016 год.</w:t>
      </w:r>
    </w:p>
    <w:p w:rsidR="00F62ABB" w:rsidRDefault="00F62ABB" w:rsidP="00F62ABB">
      <w:pPr>
        <w:numPr>
          <w:ilvl w:val="0"/>
          <w:numId w:val="3"/>
        </w:numPr>
        <w:shd w:val="clear" w:color="auto" w:fill="FFFFFF"/>
        <w:spacing w:line="360" w:lineRule="auto"/>
        <w:ind w:left="0" w:right="-5" w:firstLine="0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Выступление на семинаре:  «Формирования нравственных начал личности  дошкольника» - 2017</w:t>
      </w:r>
      <w:bookmarkStart w:id="0" w:name="_GoBack"/>
      <w:bookmarkEnd w:id="0"/>
      <w:r>
        <w:rPr>
          <w:bCs/>
          <w:color w:val="000000"/>
          <w:spacing w:val="-5"/>
        </w:rPr>
        <w:t xml:space="preserve"> год.</w:t>
      </w:r>
    </w:p>
    <w:p w:rsidR="00F62ABB" w:rsidRDefault="00F62ABB" w:rsidP="00F62ABB">
      <w:pPr>
        <w:shd w:val="clear" w:color="auto" w:fill="FFFFFF"/>
        <w:ind w:left="360" w:right="-5"/>
      </w:pPr>
    </w:p>
    <w:p w:rsidR="00F62ABB" w:rsidRDefault="00F62ABB" w:rsidP="00F62ABB">
      <w:pPr>
        <w:shd w:val="clear" w:color="auto" w:fill="FFFFFF"/>
        <w:ind w:right="-5" w:firstLine="360"/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shd w:val="clear" w:color="auto" w:fill="FFFFFF"/>
        <w:spacing w:before="154"/>
        <w:ind w:right="-5" w:firstLine="360"/>
        <w:rPr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F62ABB" w:rsidRDefault="00F62ABB" w:rsidP="00F62ABB">
      <w:pPr>
        <w:pStyle w:val="af6"/>
        <w:spacing w:line="360" w:lineRule="auto"/>
        <w:rPr>
          <w:bCs/>
          <w:color w:val="2D2A2A"/>
          <w:sz w:val="28"/>
          <w:szCs w:val="28"/>
        </w:rPr>
      </w:pPr>
    </w:p>
    <w:p w:rsidR="003E0A3B" w:rsidRDefault="003E0A3B"/>
    <w:sectPr w:rsidR="003E0A3B" w:rsidSect="00FE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2ABB"/>
    <w:rsid w:val="003E0A3B"/>
    <w:rsid w:val="00740B8B"/>
    <w:rsid w:val="0074514C"/>
    <w:rsid w:val="00F62ABB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character" w:customStyle="1" w:styleId="WW8Num2z0">
    <w:name w:val="WW8Num2z0"/>
    <w:rsid w:val="00F62ABB"/>
    <w:rPr>
      <w:rFonts w:ascii="Symbol" w:hAnsi="Symbol"/>
    </w:rPr>
  </w:style>
  <w:style w:type="character" w:customStyle="1" w:styleId="apple-style-span">
    <w:name w:val="apple-style-span"/>
    <w:basedOn w:val="a0"/>
    <w:rsid w:val="00F62ABB"/>
  </w:style>
  <w:style w:type="paragraph" w:styleId="af4">
    <w:name w:val="header"/>
    <w:basedOn w:val="a"/>
    <w:link w:val="af5"/>
    <w:rsid w:val="00F62ABB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f5">
    <w:name w:val="Верхний колонтитул Знак"/>
    <w:basedOn w:val="a0"/>
    <w:link w:val="af4"/>
    <w:rsid w:val="00F62ABB"/>
    <w:rPr>
      <w:rFonts w:ascii="Arial" w:eastAsia="Times New Roman" w:hAnsi="Arial" w:cs="Times New Roman"/>
      <w:sz w:val="28"/>
      <w:szCs w:val="28"/>
      <w:lang w:eastAsia="ar-SA"/>
    </w:rPr>
  </w:style>
  <w:style w:type="paragraph" w:styleId="af6">
    <w:name w:val="Normal (Web)"/>
    <w:basedOn w:val="a"/>
    <w:rsid w:val="00F62AB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0B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B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B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B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B8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B8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B8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B8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0B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40B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40B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B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B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0B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40B8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740B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40B8B"/>
    <w:rPr>
      <w:b/>
      <w:bCs/>
      <w:spacing w:val="0"/>
    </w:rPr>
  </w:style>
  <w:style w:type="character" w:styleId="a9">
    <w:name w:val="Emphasis"/>
    <w:uiPriority w:val="20"/>
    <w:qFormat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40B8B"/>
  </w:style>
  <w:style w:type="paragraph" w:styleId="ab">
    <w:name w:val="List Paragraph"/>
    <w:basedOn w:val="a"/>
    <w:uiPriority w:val="34"/>
    <w:qFormat/>
    <w:rsid w:val="00740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B8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40B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40B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40B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40B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40B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40B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40B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40B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0B8B"/>
    <w:pPr>
      <w:outlineLvl w:val="9"/>
    </w:pPr>
    <w:rPr>
      <w:lang w:bidi="en-US"/>
    </w:rPr>
  </w:style>
  <w:style w:type="character" w:customStyle="1" w:styleId="WW8Num2z0">
    <w:name w:val="WW8Num2z0"/>
    <w:rsid w:val="00F62ABB"/>
    <w:rPr>
      <w:rFonts w:ascii="Symbol" w:hAnsi="Symbol"/>
    </w:rPr>
  </w:style>
  <w:style w:type="character" w:customStyle="1" w:styleId="apple-style-span">
    <w:name w:val="apple-style-span"/>
    <w:basedOn w:val="a0"/>
    <w:rsid w:val="00F62ABB"/>
  </w:style>
  <w:style w:type="paragraph" w:styleId="af4">
    <w:name w:val="header"/>
    <w:basedOn w:val="a"/>
    <w:link w:val="af5"/>
    <w:rsid w:val="00F62ABB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8"/>
    </w:rPr>
  </w:style>
  <w:style w:type="character" w:customStyle="1" w:styleId="af5">
    <w:name w:val="Верхний колонтитул Знак"/>
    <w:basedOn w:val="a0"/>
    <w:link w:val="af4"/>
    <w:rsid w:val="00F62ABB"/>
    <w:rPr>
      <w:rFonts w:ascii="Arial" w:eastAsia="Times New Roman" w:hAnsi="Arial" w:cs="Times New Roman"/>
      <w:sz w:val="28"/>
      <w:szCs w:val="28"/>
      <w:lang w:eastAsia="ar-SA"/>
    </w:rPr>
  </w:style>
  <w:style w:type="paragraph" w:styleId="af6">
    <w:name w:val="Normal (Web)"/>
    <w:basedOn w:val="a"/>
    <w:rsid w:val="00F62AB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2017-11-19T10:45:00Z</dcterms:created>
  <dcterms:modified xsi:type="dcterms:W3CDTF">2017-11-19T10:45:00Z</dcterms:modified>
</cp:coreProperties>
</file>