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F8" w:rsidRPr="009E307C" w:rsidRDefault="00A371F8" w:rsidP="00A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Министерство образования и науки  Республики Татарстан</w:t>
      </w:r>
    </w:p>
    <w:p w:rsidR="00A371F8" w:rsidRPr="009E307C" w:rsidRDefault="00A371F8" w:rsidP="00A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ГАПОУ «Нижнекамский педагогический колледж»</w:t>
      </w:r>
    </w:p>
    <w:p w:rsidR="00A371F8" w:rsidRPr="009E307C" w:rsidRDefault="00A371F8" w:rsidP="00A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371F8" w:rsidRPr="009E307C" w:rsidRDefault="00BB1283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E307C">
        <w:rPr>
          <w:rFonts w:ascii="Times New Roman" w:hAnsi="Times New Roman" w:cs="Times New Roman"/>
          <w:sz w:val="36"/>
          <w:szCs w:val="36"/>
        </w:rPr>
        <w:t>М</w:t>
      </w:r>
      <w:r w:rsidR="00AF54EA" w:rsidRPr="009E307C">
        <w:rPr>
          <w:rFonts w:ascii="Times New Roman" w:hAnsi="Times New Roman" w:cs="Times New Roman"/>
          <w:sz w:val="36"/>
          <w:szCs w:val="36"/>
        </w:rPr>
        <w:t xml:space="preserve">етодическая разработка кейсового задания </w:t>
      </w: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371F8" w:rsidRPr="009E307C" w:rsidRDefault="00BB1283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E307C">
        <w:rPr>
          <w:rFonts w:ascii="Times New Roman" w:hAnsi="Times New Roman" w:cs="Times New Roman"/>
          <w:sz w:val="36"/>
          <w:szCs w:val="36"/>
        </w:rPr>
        <w:t xml:space="preserve">на тему: Педагогический совет в школе. </w:t>
      </w: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B1283" w:rsidRPr="009E307C" w:rsidRDefault="00BB1283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М</w:t>
      </w:r>
      <w:r w:rsidR="00AF54EA" w:rsidRPr="009E307C">
        <w:rPr>
          <w:rFonts w:ascii="Times New Roman" w:hAnsi="Times New Roman" w:cs="Times New Roman"/>
          <w:sz w:val="28"/>
          <w:szCs w:val="28"/>
        </w:rPr>
        <w:t>еждисциплинарн</w:t>
      </w:r>
      <w:r w:rsidR="00A371F8" w:rsidRPr="009E307C">
        <w:rPr>
          <w:rFonts w:ascii="Times New Roman" w:hAnsi="Times New Roman" w:cs="Times New Roman"/>
          <w:sz w:val="28"/>
          <w:szCs w:val="28"/>
        </w:rPr>
        <w:t>ый</w:t>
      </w:r>
      <w:r w:rsidR="00AF54EA" w:rsidRPr="009E307C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9E307C">
        <w:rPr>
          <w:rFonts w:ascii="Times New Roman" w:hAnsi="Times New Roman" w:cs="Times New Roman"/>
          <w:sz w:val="28"/>
          <w:szCs w:val="28"/>
        </w:rPr>
        <w:t xml:space="preserve">: </w:t>
      </w:r>
      <w:r w:rsidR="00AF54EA" w:rsidRPr="009E307C">
        <w:rPr>
          <w:rFonts w:ascii="Times New Roman" w:hAnsi="Times New Roman" w:cs="Times New Roman"/>
          <w:sz w:val="28"/>
          <w:szCs w:val="28"/>
        </w:rPr>
        <w:t xml:space="preserve"> </w:t>
      </w:r>
      <w:r w:rsidRPr="009E307C">
        <w:rPr>
          <w:rFonts w:ascii="Times New Roman" w:hAnsi="Times New Roman" w:cs="Times New Roman"/>
          <w:sz w:val="28"/>
          <w:szCs w:val="28"/>
        </w:rPr>
        <w:t>Теоретические и прикладные аспекты методической работы учителя адаптивной физической культуры.</w:t>
      </w: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Разработала: О.С.Гек,</w:t>
      </w: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 преподаватель педагогики</w:t>
      </w: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 и частных методик </w:t>
      </w: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ГАПОУ «Нижнекамский </w:t>
      </w: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педагогический колледж»</w:t>
      </w: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71F8" w:rsidRPr="009E307C" w:rsidRDefault="00A371F8" w:rsidP="00A37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Нижнекамск, 2017 г.</w:t>
      </w:r>
    </w:p>
    <w:p w:rsidR="00BB1283" w:rsidRPr="009E307C" w:rsidRDefault="00BB1283" w:rsidP="00637EBE">
      <w:pPr>
        <w:spacing w:after="0" w:line="240" w:lineRule="auto"/>
        <w:ind w:firstLine="709"/>
        <w:jc w:val="both"/>
      </w:pPr>
      <w:r w:rsidRPr="009E307C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  <w:r w:rsidRPr="009E307C">
        <w:t>.</w:t>
      </w:r>
    </w:p>
    <w:p w:rsidR="00A371F8" w:rsidRPr="009E307C" w:rsidRDefault="00A371F8" w:rsidP="00637EBE">
      <w:pPr>
        <w:spacing w:after="0" w:line="240" w:lineRule="auto"/>
        <w:ind w:firstLine="709"/>
        <w:jc w:val="both"/>
      </w:pPr>
    </w:p>
    <w:p w:rsidR="002C2768" w:rsidRDefault="002C2768" w:rsidP="002C2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 xml:space="preserve">«Знание, полученное человеком в готовом виде, менее ценно для него и поэтому не так долговечно, как продукт собственного мышления», </w:t>
      </w:r>
    </w:p>
    <w:p w:rsidR="002C2768" w:rsidRDefault="002C2768" w:rsidP="002C2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 xml:space="preserve"> Сократ.</w:t>
      </w:r>
    </w:p>
    <w:p w:rsidR="002C2768" w:rsidRDefault="002C2768" w:rsidP="002C27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283" w:rsidRPr="009E307C" w:rsidRDefault="00BB1283" w:rsidP="00BB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 Как повысить эффективность восприятия материала обучающимися при помощи одного из инновационных методов преподавания — кейсового обучения? Как сделать процесс усвоения материала интересным и продуктивным? Как подготовить учителя к использованию реальных экономических, социальных и бытовых ситуаций на уроке?  На сегодняшний день стратегическим направлением модернизации образования в России остается воспитание самостоятельности, ответственности и развития профессионального потенциала, интеллектуальных и экономических способностей у будущих специалистов.</w:t>
      </w:r>
    </w:p>
    <w:p w:rsidR="00AF54EA" w:rsidRPr="009E307C" w:rsidRDefault="00637EBE" w:rsidP="00BB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Метод анализа ситуаций открывает двери для творчества преподавателя, создает ощущение нужности обществу и самоценности. Каждый, кто хоть немного соприкоснулся с этим методом, уже не будет преподавать по-старому, не вернется в засушливую зону педагогического традиционализма, ибо произошло обновление интеллекта, мироощущения и ценностей преподавателя.</w:t>
      </w:r>
      <w:r w:rsidR="00AF54EA" w:rsidRPr="009E307C">
        <w:t xml:space="preserve">  </w:t>
      </w:r>
    </w:p>
    <w:p w:rsidR="00AF54EA" w:rsidRPr="009E307C" w:rsidRDefault="00AF54EA" w:rsidP="00BB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Современное общество требует от личности способности легко ориентироваться в увеличивающемся потоке информации, уметь принимать решения в нестандартных ситуациях.</w:t>
      </w:r>
    </w:p>
    <w:p w:rsidR="00AF54EA" w:rsidRPr="009E307C" w:rsidRDefault="00AF54EA" w:rsidP="00BB12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Умение обнаружить проблемную ситуацию, перевести ее в педагогическую задачу и найти конструктивные способы ее решения являются ключевой в формировании культуры общения. Осознание этого положения позволяет перейти к заключению о том, что обучение решению конкретных ситуаций будущих молодых людей обязательно должно осуществляться </w:t>
      </w:r>
      <w:r w:rsidR="003C55DC" w:rsidRPr="009E307C">
        <w:rPr>
          <w:rFonts w:ascii="Times New Roman" w:hAnsi="Times New Roman" w:cs="Times New Roman"/>
          <w:sz w:val="28"/>
          <w:szCs w:val="28"/>
        </w:rPr>
        <w:t>на уроках</w:t>
      </w:r>
      <w:r w:rsidRPr="009E307C">
        <w:rPr>
          <w:rFonts w:ascii="Times New Roman" w:hAnsi="Times New Roman" w:cs="Times New Roman"/>
          <w:sz w:val="28"/>
          <w:szCs w:val="28"/>
        </w:rPr>
        <w:t>. Достижение этой цели возможно с помощью применения современных технологий обучения. Одной из перспективных среди инновационных технологий является кейс – метод.</w:t>
      </w:r>
    </w:p>
    <w:p w:rsidR="003C55DC" w:rsidRPr="009E307C" w:rsidRDefault="003C55DC" w:rsidP="00A37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Кейс-метод – это достаточно сложная технология обучения. Не каждый педагог, желающий внедрить этот метод в свою работу, сможет в полной мере овладеть методикой ее преподавания. Во-первых, сложность заключается в том, что на первом этапе создаются кейсы различных видов (обучающий, аналитический, эвристический, исследовательский). Преподавателю необходимо понять, как правильно создавать эти кейсы, четко формулировать проблему, отбирать необходимый материал. Поэтому неправильно созданный кейс к запланированным результатам на уроке не приведет.</w:t>
      </w:r>
    </w:p>
    <w:p w:rsidR="003C55DC" w:rsidRPr="009E307C" w:rsidRDefault="003C55DC" w:rsidP="003C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Во-вторых, начиная работать в данной технологии, преподавателю важно не остановиться на полпути. Так как создание кейсов – процесс очень трудоемкий и требует немало времени, преподавателю просто может не хватить сил и упорства довести начатое до конца. Но если кейсы будут </w:t>
      </w:r>
      <w:r w:rsidRPr="009E307C">
        <w:rPr>
          <w:rFonts w:ascii="Times New Roman" w:hAnsi="Times New Roman" w:cs="Times New Roman"/>
          <w:sz w:val="28"/>
          <w:szCs w:val="28"/>
        </w:rPr>
        <w:lastRenderedPageBreak/>
        <w:t>созданы педагогом в соответствии с требованиями, на последующие годы это будет являться большим преимуществом в работе. Педагогу надо будет только дополнять кейсы в зависимости от времени и актуальности проблемы.</w:t>
      </w:r>
    </w:p>
    <w:p w:rsidR="003C55DC" w:rsidRPr="009E307C" w:rsidRDefault="003C55DC" w:rsidP="003C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При внедрении кейс-метода в свою практику, педагог должен учитывать степень и уровень обученности студентов в разных возрастных категориях. Один и тот же кейс не всегда подходит для работы студентов одного курса, но с разным уровнем мыслительной деятельности. Для слабых групп кейс приходится делать проще, например из эвристического - аналитический, для сильных групп – и кейс должен стать сложнее, из эвристического перерасти в исследовательский.</w:t>
      </w:r>
    </w:p>
    <w:p w:rsidR="003C55DC" w:rsidRPr="009E307C" w:rsidRDefault="003C55DC" w:rsidP="003C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Еще одним преимуществом работы с кейс-методом является обучение студентов социальному взаимодействию. Ребята в группах учатся слушать друг друга, обмениваться мнениями, высказывать и отстаивать свою точку зрения.</w:t>
      </w:r>
    </w:p>
    <w:p w:rsidR="00E87911" w:rsidRPr="009E307C" w:rsidRDefault="003C55DC" w:rsidP="00B57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При работе с данной технологией нельзя не отметить такой положительный момент, как обучение самостоятельности и развитие творческой деятельности у студентов. Как показывает моя практика, ребята с удовольствием защищают свои проекты, проявляют удивительную фантазию, ищут нетрадиционные пути решения проблемы.</w:t>
      </w:r>
    </w:p>
    <w:p w:rsidR="00E87911" w:rsidRPr="009E307C" w:rsidRDefault="00E87911" w:rsidP="00A371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307C">
        <w:rPr>
          <w:rFonts w:ascii="Times New Roman" w:hAnsi="Times New Roman" w:cs="Times New Roman"/>
          <w:b/>
          <w:sz w:val="28"/>
          <w:szCs w:val="28"/>
        </w:rPr>
        <w:t>Тема кейса: Педагогический совет в школе.</w:t>
      </w:r>
    </w:p>
    <w:p w:rsidR="003C55DC" w:rsidRPr="009E307C" w:rsidRDefault="00E87911" w:rsidP="00E8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07C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C55DC" w:rsidRPr="009E307C" w:rsidRDefault="00E87911" w:rsidP="00E87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Ф</w:t>
      </w:r>
      <w:r w:rsidR="003C55DC" w:rsidRPr="009E307C">
        <w:rPr>
          <w:rFonts w:ascii="Times New Roman" w:hAnsi="Times New Roman" w:cs="Times New Roman"/>
          <w:sz w:val="28"/>
          <w:szCs w:val="28"/>
        </w:rPr>
        <w:t>ормирование и развитие информационной компетентности.</w:t>
      </w:r>
    </w:p>
    <w:p w:rsidR="00E87911" w:rsidRPr="009E307C" w:rsidRDefault="00E87911" w:rsidP="00E87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Формирование понимания того, что существуют ситуации, когда необходим самоконтроль для достижения позитивного результата, особенно в ситуациях работы в группе.</w:t>
      </w:r>
    </w:p>
    <w:p w:rsidR="003C55DC" w:rsidRPr="009E307C" w:rsidRDefault="003C55DC" w:rsidP="00E87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Развитие навыков упорядоченного, структурированного мышления, ориентированного на умения работать с информацией.</w:t>
      </w:r>
    </w:p>
    <w:p w:rsidR="00E87911" w:rsidRPr="009E307C" w:rsidRDefault="00E87911" w:rsidP="00E879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Развитие  знаний, умений и навыков, компетенций  обучающегося, эффективные модели его поведения в непосредственной связи с конкретным видом деятельности. </w:t>
      </w:r>
    </w:p>
    <w:p w:rsidR="00E87911" w:rsidRPr="009E307C" w:rsidRDefault="00E87911" w:rsidP="00E8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11" w:rsidRPr="009E307C" w:rsidRDefault="00E87911" w:rsidP="00E879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07C">
        <w:rPr>
          <w:rFonts w:ascii="Times New Roman" w:hAnsi="Times New Roman" w:cs="Times New Roman"/>
          <w:b/>
          <w:sz w:val="28"/>
          <w:szCs w:val="28"/>
        </w:rPr>
        <w:t>Принципы кейса:</w:t>
      </w:r>
    </w:p>
    <w:p w:rsidR="00E87911" w:rsidRPr="009E307C" w:rsidRDefault="00E87911" w:rsidP="00E8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принцип партнерства, сотрудничества с обучающимися, базирующийся на признании студентов партнерами в образовательной деятельности, на взаимодействии и коллективном обсуждении ситуаций;</w:t>
      </w:r>
    </w:p>
    <w:p w:rsidR="00E87911" w:rsidRPr="009E307C" w:rsidRDefault="00E87911" w:rsidP="00E8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принцип смещения роли преподавателя с трансляции и «разжевывания» знаний к организации процесса их добывания – возрастание роли педагога как эксперта и консультанта, помогающего студенту;</w:t>
      </w:r>
    </w:p>
    <w:p w:rsidR="00E87911" w:rsidRPr="009E307C" w:rsidRDefault="00E87911" w:rsidP="00E879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принцип творчества, который предполагает превращение кейса и занятия с его применением в индивидуально неповторимый творческий продукт.</w:t>
      </w:r>
    </w:p>
    <w:p w:rsidR="00E87911" w:rsidRPr="009E307C" w:rsidRDefault="00E87911" w:rsidP="00E879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11" w:rsidRPr="009E307C" w:rsidRDefault="00E87911" w:rsidP="00B579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307C">
        <w:rPr>
          <w:rFonts w:ascii="Times New Roman" w:hAnsi="Times New Roman" w:cs="Times New Roman"/>
          <w:b/>
          <w:sz w:val="28"/>
          <w:szCs w:val="28"/>
        </w:rPr>
        <w:t>Описание кейса:</w:t>
      </w:r>
    </w:p>
    <w:p w:rsidR="00BB1283" w:rsidRPr="009E307C" w:rsidRDefault="004F45E7" w:rsidP="009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lastRenderedPageBreak/>
        <w:t>Данный кейс охватывает следующие разделы и темы программы междисциплинарного курса 03.01 Теоретические и прикладные аспекты методической работы учителя адаптивной физической культуры, ПМ 03 Методическое обеспечение процесса адаптивного физического воспитания:</w:t>
      </w:r>
      <w:r w:rsidR="009E307C" w:rsidRPr="009E307C">
        <w:rPr>
          <w:rFonts w:ascii="Times New Roman" w:hAnsi="Times New Roman" w:cs="Times New Roman"/>
          <w:sz w:val="28"/>
          <w:szCs w:val="28"/>
        </w:rPr>
        <w:t xml:space="preserve"> </w:t>
      </w:r>
      <w:r w:rsidR="00917FF5" w:rsidRPr="009E307C">
        <w:rPr>
          <w:rFonts w:ascii="Times New Roman" w:hAnsi="Times New Roman" w:cs="Times New Roman"/>
          <w:sz w:val="28"/>
          <w:szCs w:val="28"/>
        </w:rPr>
        <w:t>Модели методической службы ОУ. Цель,</w:t>
      </w:r>
      <w:r w:rsidR="009E307C" w:rsidRPr="009E307C">
        <w:rPr>
          <w:rFonts w:ascii="Times New Roman" w:hAnsi="Times New Roman" w:cs="Times New Roman"/>
          <w:sz w:val="28"/>
          <w:szCs w:val="28"/>
        </w:rPr>
        <w:t xml:space="preserve"> </w:t>
      </w:r>
      <w:r w:rsidR="00917FF5" w:rsidRPr="009E307C">
        <w:rPr>
          <w:rFonts w:ascii="Times New Roman" w:hAnsi="Times New Roman" w:cs="Times New Roman"/>
          <w:sz w:val="28"/>
          <w:szCs w:val="28"/>
        </w:rPr>
        <w:t>задачи, функции внутришкольной методической службы, содержание и направления ее деятельности. Виды и формы организации методической работы.</w:t>
      </w:r>
      <w:r w:rsidR="009E307C" w:rsidRPr="009E307C">
        <w:rPr>
          <w:rFonts w:ascii="Times New Roman" w:hAnsi="Times New Roman" w:cs="Times New Roman"/>
          <w:sz w:val="28"/>
          <w:szCs w:val="28"/>
        </w:rPr>
        <w:t xml:space="preserve"> </w:t>
      </w:r>
      <w:r w:rsidR="00917FF5" w:rsidRPr="009E307C">
        <w:rPr>
          <w:rFonts w:ascii="Times New Roman" w:hAnsi="Times New Roman" w:cs="Times New Roman"/>
          <w:sz w:val="28"/>
          <w:szCs w:val="28"/>
        </w:rPr>
        <w:t>Педагогический совет.</w:t>
      </w:r>
      <w:r w:rsidR="009E307C" w:rsidRPr="009E307C">
        <w:rPr>
          <w:rFonts w:ascii="Times New Roman" w:hAnsi="Times New Roman" w:cs="Times New Roman"/>
          <w:sz w:val="28"/>
          <w:szCs w:val="28"/>
        </w:rPr>
        <w:t xml:space="preserve"> У</w:t>
      </w:r>
      <w:r w:rsidRPr="009E307C">
        <w:rPr>
          <w:rFonts w:ascii="Times New Roman" w:hAnsi="Times New Roman" w:cs="Times New Roman"/>
          <w:sz w:val="28"/>
          <w:szCs w:val="28"/>
        </w:rPr>
        <w:t>чебно-методический совет, методические объединения, творческие лаборатории</w:t>
      </w:r>
      <w:r w:rsidR="009E307C" w:rsidRPr="009E307C">
        <w:rPr>
          <w:sz w:val="28"/>
          <w:szCs w:val="28"/>
        </w:rPr>
        <w:t xml:space="preserve">. </w:t>
      </w:r>
      <w:r w:rsidR="009E307C" w:rsidRPr="009E307C">
        <w:rPr>
          <w:rFonts w:ascii="Times New Roman" w:hAnsi="Times New Roman" w:cs="Times New Roman"/>
          <w:sz w:val="28"/>
          <w:szCs w:val="28"/>
        </w:rPr>
        <w:t>Выступления  педагогических работников на педсовете. Требования к публичному выступлению.</w:t>
      </w:r>
    </w:p>
    <w:p w:rsidR="00BB1283" w:rsidRPr="009E307C" w:rsidRDefault="00BB1283" w:rsidP="009E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Кейс содержит некоторое количество информационных источников по рассматриваемой проблеме, может содержать некоторые варианты решений, иллюстрирующие примеры и пр.</w:t>
      </w:r>
    </w:p>
    <w:p w:rsidR="00BB1283" w:rsidRPr="009E307C" w:rsidRDefault="00BB1283" w:rsidP="009E30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>Обучающиеся должны выстроить собственное обоснованное решение, опира</w:t>
      </w:r>
      <w:r w:rsidR="009E307C" w:rsidRPr="009E307C">
        <w:rPr>
          <w:rFonts w:ascii="Times New Roman" w:hAnsi="Times New Roman" w:cs="Times New Roman"/>
          <w:sz w:val="28"/>
          <w:szCs w:val="28"/>
        </w:rPr>
        <w:t>ясь на материалы готового кейса, разработать алгоритм выполнения задания и воплотить его в реальность.</w:t>
      </w:r>
    </w:p>
    <w:p w:rsidR="009E307C" w:rsidRPr="009E307C" w:rsidRDefault="009E307C" w:rsidP="00A0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7C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представлены кейсы – учебные конкретные ситуации, специально разработанные на основе фактического материала с целью последующего разбора на уроке. В ходе разбора ситуаций обучающиеся учатся действовать в «команде», проводить анализ и принимать решения, а главное, действовать согласно заданным условиям. </w:t>
      </w:r>
      <w:r w:rsidR="00A06B66" w:rsidRPr="00A06B66">
        <w:rPr>
          <w:rFonts w:ascii="Times New Roman" w:hAnsi="Times New Roman" w:cs="Times New Roman"/>
          <w:sz w:val="28"/>
          <w:szCs w:val="28"/>
        </w:rPr>
        <w:t>Предоставляется решение кейсового задания, с определением альтернативных путей решения выявленной проблемы с описанием плана мероприятий по реализации наиболее эффективного решения</w:t>
      </w:r>
      <w:r w:rsidR="00A06B66">
        <w:rPr>
          <w:rFonts w:ascii="Times New Roman" w:hAnsi="Times New Roman" w:cs="Times New Roman"/>
          <w:sz w:val="28"/>
          <w:szCs w:val="28"/>
        </w:rPr>
        <w:t>. Т.е. а</w:t>
      </w:r>
      <w:r w:rsidRPr="009E307C">
        <w:rPr>
          <w:rFonts w:ascii="Times New Roman" w:hAnsi="Times New Roman" w:cs="Times New Roman"/>
          <w:sz w:val="28"/>
          <w:szCs w:val="28"/>
        </w:rPr>
        <w:t>кцент обучения переносится на выработку готового знания и способа действия  самими студентами, что сейчас очень актуально в связи с введением Федеральных государственных образовательных стандартов</w:t>
      </w:r>
      <w:r w:rsidR="00A06B66">
        <w:rPr>
          <w:rFonts w:ascii="Times New Roman" w:hAnsi="Times New Roman" w:cs="Times New Roman"/>
          <w:sz w:val="28"/>
          <w:szCs w:val="28"/>
        </w:rPr>
        <w:t>.</w:t>
      </w:r>
    </w:p>
    <w:p w:rsidR="00B5796E" w:rsidRPr="00AF1ADD" w:rsidRDefault="00B5796E" w:rsidP="00AF1AD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1ADD">
        <w:rPr>
          <w:rFonts w:ascii="Times New Roman" w:hAnsi="Times New Roman" w:cs="Times New Roman"/>
          <w:sz w:val="28"/>
          <w:szCs w:val="28"/>
        </w:rPr>
        <w:t>Решения кейса представлено несколькими шагами:</w:t>
      </w:r>
      <w:r w:rsidRPr="00AF1ADD">
        <w:rPr>
          <w:rFonts w:ascii="Times New Roman" w:hAnsi="Times New Roman" w:cs="Times New Roman"/>
          <w:sz w:val="28"/>
          <w:szCs w:val="28"/>
        </w:rPr>
        <w:br/>
        <w:t>1) исследования предложенной ситуации (кейса);</w:t>
      </w:r>
      <w:r w:rsidRPr="00AF1ADD">
        <w:rPr>
          <w:rFonts w:ascii="Times New Roman" w:hAnsi="Times New Roman" w:cs="Times New Roman"/>
          <w:sz w:val="28"/>
          <w:szCs w:val="28"/>
        </w:rPr>
        <w:br/>
        <w:t>2) сбора и анализа недостающей информации;</w:t>
      </w:r>
      <w:r w:rsidRPr="00AF1ADD">
        <w:rPr>
          <w:rFonts w:ascii="Times New Roman" w:hAnsi="Times New Roman" w:cs="Times New Roman"/>
          <w:sz w:val="28"/>
          <w:szCs w:val="28"/>
        </w:rPr>
        <w:br/>
        <w:t>3) обсуждения возможных вариантов решения проблемы;</w:t>
      </w:r>
      <w:r w:rsidRPr="00AF1ADD">
        <w:rPr>
          <w:rFonts w:ascii="Times New Roman" w:hAnsi="Times New Roman" w:cs="Times New Roman"/>
          <w:sz w:val="28"/>
          <w:szCs w:val="28"/>
        </w:rPr>
        <w:br/>
        <w:t>4) выработки наилучшего решения.</w:t>
      </w:r>
    </w:p>
    <w:p w:rsidR="00A06B66" w:rsidRDefault="00A06B66" w:rsidP="00A0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кейса по теме: «Педагогический совет» входят следующие виды кейсов:</w:t>
      </w:r>
    </w:p>
    <w:tbl>
      <w:tblPr>
        <w:tblStyle w:val="a6"/>
        <w:tblW w:w="0" w:type="auto"/>
        <w:tblLook w:val="04A0"/>
      </w:tblPr>
      <w:tblGrid>
        <w:gridCol w:w="2518"/>
        <w:gridCol w:w="1985"/>
        <w:gridCol w:w="2126"/>
        <w:gridCol w:w="2551"/>
      </w:tblGrid>
      <w:tr w:rsidR="000D51C3" w:rsidTr="000D51C3">
        <w:tc>
          <w:tcPr>
            <w:tcW w:w="2518" w:type="dxa"/>
            <w:vAlign w:val="center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11"/>
                <w:b/>
                <w:bCs/>
                <w:iCs/>
                <w:color w:val="000000"/>
              </w:rPr>
              <w:t>Типы кейсов (Гарвардская школа)</w:t>
            </w:r>
          </w:p>
        </w:tc>
        <w:tc>
          <w:tcPr>
            <w:tcW w:w="1985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b/>
                <w:bCs/>
                <w:iCs/>
                <w:color w:val="000000"/>
              </w:rPr>
              <w:t>Создание проблемной ситуации</w:t>
            </w:r>
          </w:p>
        </w:tc>
        <w:tc>
          <w:tcPr>
            <w:tcW w:w="2126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11"/>
                <w:b/>
                <w:bCs/>
                <w:iCs/>
                <w:color w:val="000000"/>
              </w:rPr>
              <w:t>Подготовка</w:t>
            </w:r>
          </w:p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11"/>
                <w:b/>
                <w:bCs/>
                <w:iCs/>
                <w:color w:val="000000"/>
              </w:rPr>
              <w:t>кейса</w:t>
            </w:r>
          </w:p>
        </w:tc>
        <w:tc>
          <w:tcPr>
            <w:tcW w:w="2551" w:type="dxa"/>
            <w:vAlign w:val="center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11"/>
                <w:b/>
                <w:bCs/>
                <w:iCs/>
                <w:color w:val="000000"/>
              </w:rPr>
              <w:t>Содержание кейса</w:t>
            </w:r>
          </w:p>
        </w:tc>
      </w:tr>
      <w:tr w:rsidR="000D51C3" w:rsidTr="000D51C3">
        <w:tc>
          <w:tcPr>
            <w:tcW w:w="2518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0D51C3">
              <w:rPr>
                <w:rStyle w:val="c2"/>
                <w:color w:val="000000"/>
              </w:rPr>
              <w:t>Обучающий</w:t>
            </w:r>
            <w:r w:rsidRPr="000D51C3">
              <w:rPr>
                <w:rStyle w:val="c2"/>
                <w:color w:val="000000"/>
                <w:lang w:val="en-US"/>
              </w:rPr>
              <w:t xml:space="preserve"> </w:t>
            </w:r>
            <w:r w:rsidRPr="000D51C3">
              <w:rPr>
                <w:rStyle w:val="c2"/>
                <w:color w:val="000000"/>
              </w:rPr>
              <w:t>кейс</w:t>
            </w:r>
            <w:r w:rsidRPr="000D51C3">
              <w:rPr>
                <w:rStyle w:val="c2"/>
                <w:color w:val="000000"/>
                <w:lang w:val="en-US"/>
              </w:rPr>
              <w:t xml:space="preserve"> (Case-stated method).</w:t>
            </w:r>
          </w:p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36"/>
                <w:iCs/>
                <w:color w:val="000000"/>
              </w:rPr>
              <w:t>Stated- установленный, зафиксированный</w:t>
            </w:r>
          </w:p>
        </w:tc>
        <w:tc>
          <w:tcPr>
            <w:tcW w:w="1985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Преподаватель задает, определяет проблему</w:t>
            </w:r>
          </w:p>
        </w:tc>
        <w:tc>
          <w:tcPr>
            <w:tcW w:w="2126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Педагог готовит кейс</w:t>
            </w:r>
          </w:p>
        </w:tc>
        <w:tc>
          <w:tcPr>
            <w:tcW w:w="2551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Кейс содержит 2-3 готовых варианта решения по рассматриваемой проблеме</w:t>
            </w:r>
          </w:p>
        </w:tc>
      </w:tr>
      <w:tr w:rsidR="000D51C3" w:rsidTr="000D51C3">
        <w:tc>
          <w:tcPr>
            <w:tcW w:w="2518" w:type="dxa"/>
          </w:tcPr>
          <w:p w:rsidR="000D51C3" w:rsidRPr="000D51C3" w:rsidRDefault="000D51C3" w:rsidP="000D51C3">
            <w:pPr>
              <w:pStyle w:val="c31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0D51C3">
              <w:rPr>
                <w:rStyle w:val="c2"/>
                <w:color w:val="000000"/>
              </w:rPr>
              <w:t>Аналитический</w:t>
            </w:r>
            <w:r w:rsidRPr="000D51C3">
              <w:rPr>
                <w:rStyle w:val="c2"/>
                <w:color w:val="000000"/>
                <w:lang w:val="en-US"/>
              </w:rPr>
              <w:t xml:space="preserve"> </w:t>
            </w:r>
            <w:r w:rsidRPr="000D51C3">
              <w:rPr>
                <w:rStyle w:val="c2"/>
                <w:color w:val="000000"/>
              </w:rPr>
              <w:t>кейс</w:t>
            </w:r>
            <w:r w:rsidRPr="000D51C3">
              <w:rPr>
                <w:rStyle w:val="c2"/>
                <w:color w:val="000000"/>
                <w:lang w:val="en-US"/>
              </w:rPr>
              <w:t xml:space="preserve"> (Case-incident method).</w:t>
            </w:r>
          </w:p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36"/>
                <w:iCs/>
                <w:color w:val="000000"/>
              </w:rPr>
              <w:lastRenderedPageBreak/>
              <w:t>Incident- присущий, свойственный, связанный</w:t>
            </w:r>
          </w:p>
        </w:tc>
        <w:tc>
          <w:tcPr>
            <w:tcW w:w="1985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lastRenderedPageBreak/>
              <w:t xml:space="preserve">Преподаватель задает, определяет </w:t>
            </w:r>
            <w:r w:rsidRPr="000D51C3">
              <w:rPr>
                <w:rStyle w:val="c2"/>
                <w:color w:val="000000"/>
              </w:rPr>
              <w:lastRenderedPageBreak/>
              <w:t>проблему</w:t>
            </w:r>
          </w:p>
        </w:tc>
        <w:tc>
          <w:tcPr>
            <w:tcW w:w="2126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lastRenderedPageBreak/>
              <w:t>Педагог готовит кейс</w:t>
            </w:r>
          </w:p>
        </w:tc>
        <w:tc>
          <w:tcPr>
            <w:tcW w:w="2551" w:type="dxa"/>
          </w:tcPr>
          <w:p w:rsidR="000D51C3" w:rsidRPr="000D51C3" w:rsidRDefault="000D51C3" w:rsidP="000D51C3">
            <w:pPr>
              <w:pStyle w:val="c26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 xml:space="preserve">Кейс содержит несколько вариантов (3-4) решения  и </w:t>
            </w:r>
            <w:r w:rsidRPr="000D51C3">
              <w:rPr>
                <w:rStyle w:val="c2"/>
                <w:color w:val="000000"/>
              </w:rPr>
              <w:lastRenderedPageBreak/>
              <w:t>некоторое количество инф. источников по рассматриваемой проблеме</w:t>
            </w:r>
          </w:p>
        </w:tc>
      </w:tr>
      <w:tr w:rsidR="000D51C3" w:rsidTr="000D51C3">
        <w:tc>
          <w:tcPr>
            <w:tcW w:w="2518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</w:pPr>
            <w:r w:rsidRPr="000D51C3">
              <w:rPr>
                <w:rStyle w:val="c2"/>
                <w:color w:val="000000"/>
              </w:rPr>
              <w:lastRenderedPageBreak/>
              <w:t>Эвристический</w:t>
            </w:r>
            <w:r w:rsidRPr="000D51C3">
              <w:rPr>
                <w:rStyle w:val="c2"/>
                <w:color w:val="000000"/>
                <w:lang w:val="en-US"/>
              </w:rPr>
              <w:t xml:space="preserve"> </w:t>
            </w:r>
            <w:r w:rsidRPr="000D51C3">
              <w:rPr>
                <w:rStyle w:val="c2"/>
                <w:color w:val="000000"/>
              </w:rPr>
              <w:t>кейс</w:t>
            </w:r>
            <w:r w:rsidRPr="000D51C3">
              <w:rPr>
                <w:rStyle w:val="c2"/>
                <w:color w:val="000000"/>
                <w:lang w:val="en-US"/>
              </w:rPr>
              <w:t xml:space="preserve"> (Case-problem method).</w:t>
            </w:r>
          </w:p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36"/>
                <w:iCs/>
                <w:color w:val="000000"/>
              </w:rPr>
              <w:t>Problem- проблема, проблемная ситуация</w:t>
            </w:r>
          </w:p>
        </w:tc>
        <w:tc>
          <w:tcPr>
            <w:tcW w:w="1985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ind w:right="-2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Преподаватель определяет проблему в</w:t>
            </w:r>
            <w:r w:rsidRPr="000D51C3">
              <w:rPr>
                <w:rStyle w:val="c2"/>
                <w:color w:val="000000"/>
                <w:u w:val="single"/>
              </w:rPr>
              <w:t> </w:t>
            </w:r>
            <w:r w:rsidRPr="000D51C3">
              <w:rPr>
                <w:rStyle w:val="c2"/>
                <w:color w:val="000000"/>
              </w:rPr>
              <w:t xml:space="preserve">общих чертах, обучающиеся конкретизируют проблему </w:t>
            </w:r>
          </w:p>
        </w:tc>
        <w:tc>
          <w:tcPr>
            <w:tcW w:w="2126" w:type="dxa"/>
          </w:tcPr>
          <w:p w:rsidR="000D51C3" w:rsidRPr="000D51C3" w:rsidRDefault="000D51C3" w:rsidP="000D51C3">
            <w:pPr>
              <w:pStyle w:val="c26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Преподаватель готовит начальный кейс. Обучающиеся его дополняют, при необходимости</w:t>
            </w:r>
          </w:p>
        </w:tc>
        <w:tc>
          <w:tcPr>
            <w:tcW w:w="2551" w:type="dxa"/>
          </w:tcPr>
          <w:p w:rsidR="000D51C3" w:rsidRPr="000D51C3" w:rsidRDefault="000D51C3" w:rsidP="000D51C3">
            <w:pPr>
              <w:pStyle w:val="c26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Кейс содержит некоторое количество инф. источников по рассматриваемой проблеме, может содержать некоторые варианты решений, иллюстрирующие примеры и пр.</w:t>
            </w:r>
          </w:p>
        </w:tc>
      </w:tr>
      <w:tr w:rsidR="000D51C3" w:rsidTr="000D51C3">
        <w:tc>
          <w:tcPr>
            <w:tcW w:w="2518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Исследовательский кейс (Case-study method).</w:t>
            </w:r>
          </w:p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iCs/>
                <w:color w:val="000000"/>
              </w:rPr>
              <w:t>Study- исследование</w:t>
            </w:r>
          </w:p>
        </w:tc>
        <w:tc>
          <w:tcPr>
            <w:tcW w:w="1985" w:type="dxa"/>
          </w:tcPr>
          <w:p w:rsidR="000D51C3" w:rsidRPr="000D51C3" w:rsidRDefault="000D51C3" w:rsidP="000D51C3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 xml:space="preserve">Преподаватель определяет проблемное направление, обучающиеся самостоятельно задают проблему </w:t>
            </w:r>
          </w:p>
        </w:tc>
        <w:tc>
          <w:tcPr>
            <w:tcW w:w="2126" w:type="dxa"/>
          </w:tcPr>
          <w:p w:rsidR="000D51C3" w:rsidRPr="000D51C3" w:rsidRDefault="000D51C3" w:rsidP="000D51C3">
            <w:pPr>
              <w:pStyle w:val="c26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Преподаватель готовит начальный кейс, обучающиеся его дополняют</w:t>
            </w:r>
          </w:p>
        </w:tc>
        <w:tc>
          <w:tcPr>
            <w:tcW w:w="2551" w:type="dxa"/>
          </w:tcPr>
          <w:p w:rsidR="000D51C3" w:rsidRPr="000D51C3" w:rsidRDefault="000D51C3" w:rsidP="000D51C3">
            <w:pPr>
              <w:pStyle w:val="c26"/>
              <w:spacing w:before="0" w:beforeAutospacing="0" w:after="0" w:afterAutospacing="0"/>
              <w:ind w:right="-108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D51C3">
              <w:rPr>
                <w:rStyle w:val="c2"/>
                <w:color w:val="000000"/>
              </w:rPr>
              <w:t>Кейс содержит некоторое количество инф. текстов по рассматриваемой проблеме</w:t>
            </w:r>
          </w:p>
        </w:tc>
      </w:tr>
    </w:tbl>
    <w:p w:rsidR="00CF591A" w:rsidRDefault="00CF591A" w:rsidP="00CF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36D8" w:rsidRPr="002C2768">
        <w:rPr>
          <w:rFonts w:ascii="Times New Roman" w:hAnsi="Times New Roman" w:cs="Times New Roman"/>
          <w:sz w:val="28"/>
          <w:szCs w:val="28"/>
        </w:rPr>
        <w:t>Являясь активным методом обучения</w:t>
      </w:r>
      <w:r w:rsidR="00B5796E" w:rsidRPr="002C2768">
        <w:rPr>
          <w:rFonts w:ascii="Times New Roman" w:hAnsi="Times New Roman" w:cs="Times New Roman"/>
          <w:sz w:val="28"/>
          <w:szCs w:val="28"/>
        </w:rPr>
        <w:t xml:space="preserve">, содержательная часть </w:t>
      </w:r>
      <w:r w:rsidR="00C036D8" w:rsidRPr="002C2768">
        <w:rPr>
          <w:rFonts w:ascii="Times New Roman" w:hAnsi="Times New Roman" w:cs="Times New Roman"/>
          <w:sz w:val="28"/>
          <w:szCs w:val="28"/>
        </w:rPr>
        <w:t xml:space="preserve"> </w:t>
      </w:r>
      <w:r w:rsidR="00B5796E" w:rsidRPr="002C2768">
        <w:rPr>
          <w:rFonts w:ascii="Times New Roman" w:hAnsi="Times New Roman" w:cs="Times New Roman"/>
          <w:sz w:val="28"/>
          <w:szCs w:val="28"/>
        </w:rPr>
        <w:t>кейса</w:t>
      </w:r>
      <w:r w:rsidR="00A06B66" w:rsidRPr="002C2768">
        <w:rPr>
          <w:rFonts w:ascii="Times New Roman" w:hAnsi="Times New Roman" w:cs="Times New Roman"/>
          <w:sz w:val="28"/>
          <w:szCs w:val="28"/>
        </w:rPr>
        <w:t xml:space="preserve"> предполагает определенные формы и направления деятельности. В основном содержание кейса представлено нестандартными формами взаимодействия с обучающимися и инновационными подходами к</w:t>
      </w:r>
      <w:r w:rsidR="00B5796E" w:rsidRPr="002C2768">
        <w:rPr>
          <w:rFonts w:ascii="Times New Roman" w:hAnsi="Times New Roman" w:cs="Times New Roman"/>
          <w:sz w:val="28"/>
          <w:szCs w:val="28"/>
        </w:rPr>
        <w:t xml:space="preserve"> процессу обучения, что </w:t>
      </w:r>
      <w:r w:rsidR="00A06B66" w:rsidRPr="002C2768">
        <w:rPr>
          <w:rFonts w:ascii="Times New Roman" w:hAnsi="Times New Roman" w:cs="Times New Roman"/>
          <w:sz w:val="28"/>
          <w:szCs w:val="28"/>
        </w:rPr>
        <w:t xml:space="preserve"> </w:t>
      </w:r>
      <w:r w:rsidR="00B5796E" w:rsidRPr="002C2768">
        <w:rPr>
          <w:rFonts w:ascii="Times New Roman" w:hAnsi="Times New Roman" w:cs="Times New Roman"/>
          <w:sz w:val="28"/>
          <w:szCs w:val="28"/>
        </w:rPr>
        <w:t>обеспечивает более эффективное усвоение материала за счет высокой эмоциональной  вовлеченности и активной позиции обучающихся. Участники погружаются в ситуацию с головой и «пр</w:t>
      </w:r>
      <w:r w:rsidR="002C2768">
        <w:rPr>
          <w:rFonts w:ascii="Times New Roman" w:hAnsi="Times New Roman" w:cs="Times New Roman"/>
          <w:sz w:val="28"/>
          <w:szCs w:val="28"/>
        </w:rPr>
        <w:t>оживают» ее.</w:t>
      </w:r>
      <w:r w:rsidRPr="00CF5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1C3" w:rsidRDefault="00CF591A" w:rsidP="00CF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1C3">
        <w:rPr>
          <w:rFonts w:ascii="Times New Roman" w:hAnsi="Times New Roman" w:cs="Times New Roman"/>
          <w:sz w:val="28"/>
          <w:szCs w:val="28"/>
        </w:rPr>
        <w:t xml:space="preserve">Структура кейса на тему «Педагогический совет» представлена в </w:t>
      </w:r>
      <w:r>
        <w:rPr>
          <w:rFonts w:ascii="Times New Roman" w:hAnsi="Times New Roman" w:cs="Times New Roman"/>
          <w:sz w:val="28"/>
          <w:szCs w:val="28"/>
        </w:rPr>
        <w:t>таблиц</w:t>
      </w:r>
    </w:p>
    <w:tbl>
      <w:tblPr>
        <w:tblStyle w:val="a6"/>
        <w:tblpPr w:leftFromText="180" w:rightFromText="180" w:vertAnchor="text" w:horzAnchor="margin" w:tblpY="619"/>
        <w:tblW w:w="9180" w:type="dxa"/>
        <w:tblLayout w:type="fixed"/>
        <w:tblLook w:val="04A0"/>
      </w:tblPr>
      <w:tblGrid>
        <w:gridCol w:w="484"/>
        <w:gridCol w:w="1892"/>
        <w:gridCol w:w="1560"/>
        <w:gridCol w:w="1701"/>
        <w:gridCol w:w="3543"/>
      </w:tblGrid>
      <w:tr w:rsidR="00CF591A" w:rsidRPr="00CF591A" w:rsidTr="00CF591A">
        <w:tc>
          <w:tcPr>
            <w:tcW w:w="484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92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Вид кейса</w:t>
            </w:r>
          </w:p>
        </w:tc>
        <w:tc>
          <w:tcPr>
            <w:tcW w:w="1560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реализации кейсовых заданий</w:t>
            </w:r>
          </w:p>
        </w:tc>
        <w:tc>
          <w:tcPr>
            <w:tcW w:w="3543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Направления реализации кейсовых заданий</w:t>
            </w:r>
          </w:p>
        </w:tc>
      </w:tr>
      <w:tr w:rsidR="00CF591A" w:rsidRPr="00CF591A" w:rsidTr="00CF591A">
        <w:tc>
          <w:tcPr>
            <w:tcW w:w="484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Аналитичес</w:t>
            </w:r>
          </w:p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кий кейс</w:t>
            </w:r>
          </w:p>
        </w:tc>
        <w:tc>
          <w:tcPr>
            <w:tcW w:w="1560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Программно-целевой анализ</w:t>
            </w:r>
          </w:p>
        </w:tc>
        <w:tc>
          <w:tcPr>
            <w:tcW w:w="1701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Сбор и систематиза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ция информации</w:t>
            </w:r>
          </w:p>
        </w:tc>
        <w:tc>
          <w:tcPr>
            <w:tcW w:w="3543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поисковая работа в  сети Интернет,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изучение методического материала,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работа с учебником,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 xml:space="preserve">- обращение к опыту преподавателя, 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интервьюирование.</w:t>
            </w:r>
          </w:p>
        </w:tc>
      </w:tr>
      <w:tr w:rsidR="00CF591A" w:rsidRPr="00CF591A" w:rsidTr="00CF591A">
        <w:trPr>
          <w:trHeight w:val="1733"/>
        </w:trPr>
        <w:tc>
          <w:tcPr>
            <w:tcW w:w="484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Эвристичес</w:t>
            </w:r>
          </w:p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кий кейс</w:t>
            </w:r>
          </w:p>
        </w:tc>
        <w:tc>
          <w:tcPr>
            <w:tcW w:w="1560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Разработка и защита проекта</w:t>
            </w:r>
          </w:p>
        </w:tc>
        <w:tc>
          <w:tcPr>
            <w:tcW w:w="3543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работа в подгруппах,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составление совместного проекта,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ролей, 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представление проекта,</w:t>
            </w:r>
          </w:p>
        </w:tc>
      </w:tr>
      <w:tr w:rsidR="00CF591A" w:rsidRPr="00CF591A" w:rsidTr="00CF591A">
        <w:tc>
          <w:tcPr>
            <w:tcW w:w="484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</w:p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тельский кейс</w:t>
            </w:r>
          </w:p>
        </w:tc>
        <w:tc>
          <w:tcPr>
            <w:tcW w:w="1560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Ситуативны</w:t>
            </w: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анализ учебных ситуаций</w:t>
            </w:r>
          </w:p>
        </w:tc>
        <w:tc>
          <w:tcPr>
            <w:tcW w:w="1701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Эмпиричес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исследование</w:t>
            </w:r>
          </w:p>
        </w:tc>
        <w:tc>
          <w:tcPr>
            <w:tcW w:w="3543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изучение и обработка </w:t>
            </w: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статистических данных,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исследование предпочтений в коллективе,</w:t>
            </w:r>
          </w:p>
        </w:tc>
      </w:tr>
      <w:tr w:rsidR="00CF591A" w:rsidRPr="00CF591A" w:rsidTr="00CF591A">
        <w:tc>
          <w:tcPr>
            <w:tcW w:w="484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2" w:type="dxa"/>
          </w:tcPr>
          <w:p w:rsidR="00CF591A" w:rsidRPr="00CF591A" w:rsidRDefault="00CF591A" w:rsidP="00CF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Обучающий кейс</w:t>
            </w:r>
          </w:p>
        </w:tc>
        <w:tc>
          <w:tcPr>
            <w:tcW w:w="1560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701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3543" w:type="dxa"/>
          </w:tcPr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подготовка выступления,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публичное выступление,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защита,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-дискуссия,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>- презентация,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 xml:space="preserve">-коллективное обсуждение, </w:t>
            </w:r>
          </w:p>
          <w:p w:rsidR="00CF591A" w:rsidRPr="00CF591A" w:rsidRDefault="00CF591A" w:rsidP="00CF5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91A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мастер-класс. </w:t>
            </w:r>
          </w:p>
        </w:tc>
      </w:tr>
    </w:tbl>
    <w:p w:rsidR="002C2768" w:rsidRPr="002C2768" w:rsidRDefault="000B59DF" w:rsidP="000B59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768" w:rsidRPr="002C2768">
        <w:rPr>
          <w:rFonts w:ascii="Times New Roman" w:hAnsi="Times New Roman" w:cs="Times New Roman"/>
          <w:sz w:val="28"/>
          <w:szCs w:val="28"/>
        </w:rPr>
        <w:t>Цикл занятий программы междисциплинарного курса 03.01 Теоретические и прикладные аспекты методической работы учителя адаптивной физической культуры, ПМ 03 Методическое обеспечение процесса адаптивного физического воспитания представлен кейсом, включающим в себя следующий комплекс заданий.</w:t>
      </w:r>
    </w:p>
    <w:p w:rsidR="00A61DFE" w:rsidRPr="00A61DFE" w:rsidRDefault="00A61DFE" w:rsidP="00C751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1DFE">
        <w:rPr>
          <w:rFonts w:ascii="Times New Roman" w:hAnsi="Times New Roman" w:cs="Times New Roman"/>
          <w:b/>
          <w:sz w:val="28"/>
          <w:szCs w:val="28"/>
        </w:rPr>
        <w:t>1этап. Аналитический кейс.</w:t>
      </w:r>
    </w:p>
    <w:p w:rsidR="00A61DFE" w:rsidRPr="00A61DFE" w:rsidRDefault="00A61DFE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FE">
        <w:rPr>
          <w:rFonts w:ascii="Times New Roman" w:hAnsi="Times New Roman" w:cs="Times New Roman"/>
          <w:b/>
          <w:sz w:val="28"/>
          <w:szCs w:val="28"/>
        </w:rPr>
        <w:t>Цель</w:t>
      </w:r>
      <w:r w:rsidRPr="00A61DFE">
        <w:rPr>
          <w:rFonts w:ascii="Times New Roman" w:hAnsi="Times New Roman" w:cs="Times New Roman"/>
          <w:sz w:val="28"/>
          <w:szCs w:val="28"/>
        </w:rPr>
        <w:t>: Познакомить студентов  с научной литературой, материалами лекций и изложить теоретический материал по технологии кейсов.</w:t>
      </w:r>
    </w:p>
    <w:p w:rsidR="00A61DFE" w:rsidRPr="00BF4B66" w:rsidRDefault="00BF4B66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Pr="00BF4B66">
        <w:t xml:space="preserve"> </w:t>
      </w:r>
      <w:r>
        <w:t xml:space="preserve"> </w:t>
      </w:r>
      <w:hyperlink r:id="rId5" w:history="1">
        <w:r w:rsidRPr="00BF4B6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https://edu.tatar.ru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В.А. Сластенин, «Педагогика» учебник для студ.учреждений СПО, Изд.центр Академия, 2013 г.; Варианты Положений о методическом совете школы; варианты Положений о педагогическом совете школы; варианты схем управления школой; бланки с вопросами. </w:t>
      </w:r>
    </w:p>
    <w:p w:rsidR="00A61DFE" w:rsidRDefault="00A61DFE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F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61DFE">
        <w:rPr>
          <w:rFonts w:ascii="Times New Roman" w:hAnsi="Times New Roman" w:cs="Times New Roman"/>
          <w:sz w:val="28"/>
          <w:szCs w:val="28"/>
        </w:rPr>
        <w:t>.</w:t>
      </w:r>
    </w:p>
    <w:p w:rsidR="00BF4B66" w:rsidRDefault="00AB02E8" w:rsidP="00C75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4B66">
        <w:rPr>
          <w:rFonts w:ascii="Times New Roman" w:hAnsi="Times New Roman" w:cs="Times New Roman"/>
          <w:sz w:val="28"/>
          <w:szCs w:val="28"/>
        </w:rPr>
        <w:t>Студентам предлагается набор вопросов, ответы на которые они д</w:t>
      </w:r>
      <w:r>
        <w:rPr>
          <w:rFonts w:ascii="Times New Roman" w:hAnsi="Times New Roman" w:cs="Times New Roman"/>
          <w:sz w:val="28"/>
          <w:szCs w:val="28"/>
        </w:rPr>
        <w:t xml:space="preserve">олжны найти  и представить </w:t>
      </w:r>
      <w:r w:rsidR="00BF4B66">
        <w:rPr>
          <w:rFonts w:ascii="Times New Roman" w:hAnsi="Times New Roman" w:cs="Times New Roman"/>
          <w:sz w:val="28"/>
          <w:szCs w:val="28"/>
        </w:rPr>
        <w:t>в течение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768">
        <w:rPr>
          <w:rFonts w:ascii="Times New Roman" w:hAnsi="Times New Roman" w:cs="Times New Roman"/>
          <w:sz w:val="28"/>
          <w:szCs w:val="28"/>
          <w:u w:val="single"/>
        </w:rPr>
        <w:t>ограниченного</w:t>
      </w:r>
      <w:r>
        <w:rPr>
          <w:rFonts w:ascii="Times New Roman" w:hAnsi="Times New Roman" w:cs="Times New Roman"/>
          <w:sz w:val="28"/>
          <w:szCs w:val="28"/>
        </w:rPr>
        <w:t xml:space="preserve"> промежутка времени.</w:t>
      </w:r>
      <w:r w:rsidR="00BF4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2E8" w:rsidRP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E8">
        <w:rPr>
          <w:rFonts w:ascii="Times New Roman" w:hAnsi="Times New Roman" w:cs="Times New Roman"/>
          <w:sz w:val="28"/>
          <w:szCs w:val="28"/>
        </w:rPr>
        <w:t>Педагогический совет школы это.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02E8">
        <w:rPr>
          <w:rFonts w:ascii="Times New Roman" w:hAnsi="Times New Roman" w:cs="Times New Roman"/>
          <w:sz w:val="28"/>
          <w:szCs w:val="28"/>
        </w:rPr>
        <w:t>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E8">
        <w:rPr>
          <w:rFonts w:ascii="Times New Roman" w:hAnsi="Times New Roman" w:cs="Times New Roman"/>
          <w:sz w:val="28"/>
          <w:szCs w:val="28"/>
        </w:rPr>
        <w:t>Состав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создания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педагогического совета, его полномочия.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принятия решений педсовета.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Сменный председатель педагогического совета, условия его избрания, длительность нахождения в должности.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документом регламентируется деятельность педагогического совета?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и частота педагогических советов.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Делопроизводство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деятельности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педсовета. Его обязанности, полномочия.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деятельности педагогического совета.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педагогических советов.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педагогического совета в иерархии управления школой.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организационной структуры школы.</w:t>
      </w:r>
    </w:p>
    <w:p w:rsidR="00AB02E8" w:rsidRDefault="00AB02E8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педсовета, его структура.</w:t>
      </w:r>
    </w:p>
    <w:p w:rsidR="00A30FFA" w:rsidRDefault="00A30FFA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создания ШМО.</w:t>
      </w:r>
    </w:p>
    <w:p w:rsidR="00A30FFA" w:rsidRDefault="00A30FFA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ШМО.</w:t>
      </w:r>
    </w:p>
    <w:p w:rsidR="00A30FFA" w:rsidRDefault="00A30FFA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членов ШМО.</w:t>
      </w:r>
    </w:p>
    <w:p w:rsidR="00A30FFA" w:rsidRDefault="00A30FFA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ШМО.</w:t>
      </w:r>
    </w:p>
    <w:p w:rsidR="00A30FFA" w:rsidRDefault="00A30FFA" w:rsidP="00C751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методическая служба школы это…</w:t>
      </w:r>
    </w:p>
    <w:p w:rsidR="00A30FFA" w:rsidRDefault="00A30FFA" w:rsidP="00A3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</w:t>
      </w:r>
      <w:r w:rsidRPr="00A30FFA">
        <w:rPr>
          <w:rFonts w:ascii="Times New Roman" w:hAnsi="Times New Roman" w:cs="Times New Roman"/>
          <w:sz w:val="28"/>
          <w:szCs w:val="28"/>
        </w:rPr>
        <w:t>онролирующая функция деятельности ШМО.</w:t>
      </w:r>
    </w:p>
    <w:p w:rsidR="00A30FFA" w:rsidRPr="00A30FFA" w:rsidRDefault="00A30FFA" w:rsidP="00A30F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ШМО в иерархии управления школой.</w:t>
      </w:r>
    </w:p>
    <w:p w:rsidR="00AB02E8" w:rsidRDefault="00AB02E8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2E8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>
        <w:rPr>
          <w:rFonts w:ascii="Times New Roman" w:hAnsi="Times New Roman" w:cs="Times New Roman"/>
          <w:sz w:val="28"/>
          <w:szCs w:val="28"/>
        </w:rPr>
        <w:t>: программно-целевой анализ.</w:t>
      </w:r>
    </w:p>
    <w:p w:rsidR="00AB02E8" w:rsidRDefault="00AB02E8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2E8">
        <w:rPr>
          <w:rFonts w:ascii="Times New Roman" w:hAnsi="Times New Roman" w:cs="Times New Roman"/>
          <w:b/>
          <w:sz w:val="28"/>
          <w:szCs w:val="28"/>
        </w:rPr>
        <w:t>Форма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кейсового задания: поиск, сбор и систематизация информации.</w:t>
      </w:r>
    </w:p>
    <w:p w:rsidR="00AB02E8" w:rsidRPr="00C75169" w:rsidRDefault="00AB02E8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169">
        <w:rPr>
          <w:rFonts w:ascii="Times New Roman" w:hAnsi="Times New Roman" w:cs="Times New Roman"/>
          <w:b/>
          <w:sz w:val="28"/>
          <w:szCs w:val="28"/>
        </w:rPr>
        <w:t>Возможные варианты решения:</w:t>
      </w:r>
    </w:p>
    <w:p w:rsidR="00C75169" w:rsidRDefault="00AB02E8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5169">
        <w:rPr>
          <w:rFonts w:ascii="Times New Roman" w:hAnsi="Times New Roman" w:cs="Times New Roman"/>
          <w:sz w:val="28"/>
          <w:szCs w:val="28"/>
        </w:rPr>
        <w:t xml:space="preserve"> деление на подгруппы и поиск информации по блокам;</w:t>
      </w:r>
    </w:p>
    <w:p w:rsidR="00C75169" w:rsidRDefault="00C75169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вопросов индивидуально;</w:t>
      </w:r>
    </w:p>
    <w:p w:rsidR="00C75169" w:rsidRDefault="00C75169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 поисковой деятельности по направлениям;</w:t>
      </w:r>
    </w:p>
    <w:p w:rsidR="00C75169" w:rsidRDefault="00C75169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923">
        <w:rPr>
          <w:rFonts w:ascii="Times New Roman" w:hAnsi="Times New Roman" w:cs="Times New Roman"/>
          <w:sz w:val="28"/>
          <w:szCs w:val="28"/>
        </w:rPr>
        <w:t>обмен полученной информацией (</w:t>
      </w:r>
      <w:r w:rsidR="00A30FFA">
        <w:rPr>
          <w:rFonts w:ascii="Times New Roman" w:hAnsi="Times New Roman" w:cs="Times New Roman"/>
          <w:sz w:val="28"/>
          <w:szCs w:val="28"/>
        </w:rPr>
        <w:t>дискуссия, семинар,собрание</w:t>
      </w:r>
      <w:r w:rsidR="00D94923">
        <w:rPr>
          <w:rFonts w:ascii="Times New Roman" w:hAnsi="Times New Roman" w:cs="Times New Roman"/>
          <w:sz w:val="28"/>
          <w:szCs w:val="28"/>
        </w:rPr>
        <w:t>, мастер-класс, обмен мнениями и т.п.)</w:t>
      </w:r>
    </w:p>
    <w:p w:rsidR="00C75169" w:rsidRDefault="00C75169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комбинации поисковой час</w:t>
      </w:r>
      <w:r w:rsidR="00A30FFA">
        <w:rPr>
          <w:rFonts w:ascii="Times New Roman" w:hAnsi="Times New Roman" w:cs="Times New Roman"/>
          <w:sz w:val="28"/>
          <w:szCs w:val="28"/>
        </w:rPr>
        <w:t>ти работы,</w:t>
      </w:r>
    </w:p>
    <w:p w:rsidR="00C75169" w:rsidRDefault="00C75169" w:rsidP="002C27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поисковая работа в  сети Интернет,</w:t>
      </w:r>
    </w:p>
    <w:p w:rsidR="00C75169" w:rsidRDefault="00C75169" w:rsidP="002C27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методического материала,</w:t>
      </w:r>
    </w:p>
    <w:p w:rsidR="00C75169" w:rsidRDefault="00C75169" w:rsidP="002C27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учебником,</w:t>
      </w:r>
    </w:p>
    <w:p w:rsidR="00C75169" w:rsidRDefault="00C75169" w:rsidP="002C27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обращение к опыту преподавателя, </w:t>
      </w:r>
    </w:p>
    <w:p w:rsidR="002C2768" w:rsidRDefault="00C75169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интервьюирование</w:t>
      </w:r>
      <w:r w:rsidR="002C27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169" w:rsidRDefault="002C2768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23" w:rsidRPr="00A61DFE" w:rsidRDefault="00D94923" w:rsidP="002C27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61DFE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>
        <w:rPr>
          <w:rFonts w:ascii="Times New Roman" w:hAnsi="Times New Roman" w:cs="Times New Roman"/>
          <w:b/>
          <w:sz w:val="28"/>
          <w:szCs w:val="28"/>
        </w:rPr>
        <w:t xml:space="preserve">Эвристический </w:t>
      </w:r>
      <w:r w:rsidRPr="00A61DFE">
        <w:rPr>
          <w:rFonts w:ascii="Times New Roman" w:hAnsi="Times New Roman" w:cs="Times New Roman"/>
          <w:b/>
          <w:sz w:val="28"/>
          <w:szCs w:val="28"/>
        </w:rPr>
        <w:t>кейс.</w:t>
      </w:r>
    </w:p>
    <w:p w:rsidR="00D94923" w:rsidRPr="00FB46C3" w:rsidRDefault="00D94923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FE">
        <w:rPr>
          <w:rFonts w:ascii="Times New Roman" w:hAnsi="Times New Roman" w:cs="Times New Roman"/>
          <w:b/>
          <w:sz w:val="28"/>
          <w:szCs w:val="28"/>
        </w:rPr>
        <w:t>Цель</w:t>
      </w:r>
      <w:r w:rsidRPr="00A61DFE">
        <w:rPr>
          <w:rFonts w:ascii="Times New Roman" w:hAnsi="Times New Roman" w:cs="Times New Roman"/>
          <w:sz w:val="28"/>
          <w:szCs w:val="28"/>
        </w:rPr>
        <w:t xml:space="preserve">: </w:t>
      </w:r>
      <w:r w:rsidR="00FB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4617B" w:rsidRPr="00FB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прочение и более полное освоение уже использованных ранее знаний, практическое воплощение  навыков -  логических и </w:t>
      </w:r>
      <w:r w:rsidR="00FB46C3" w:rsidRPr="00FB46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организационных.</w:t>
      </w:r>
      <w:r w:rsidR="0044617B" w:rsidRPr="00FB46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4923" w:rsidRPr="00D94923" w:rsidRDefault="00D94923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Pr="00D94923">
        <w:rPr>
          <w:rFonts w:ascii="Times New Roman" w:hAnsi="Times New Roman" w:cs="Times New Roman"/>
          <w:b/>
          <w:sz w:val="28"/>
          <w:szCs w:val="28"/>
        </w:rPr>
        <w:t>:</w:t>
      </w:r>
      <w:r w:rsidRPr="00D94923">
        <w:rPr>
          <w:rFonts w:ascii="Times New Roman" w:hAnsi="Times New Roman" w:cs="Times New Roman"/>
          <w:sz w:val="28"/>
          <w:szCs w:val="28"/>
        </w:rPr>
        <w:t xml:space="preserve">  ватман, </w:t>
      </w:r>
      <w:r>
        <w:rPr>
          <w:rFonts w:ascii="Times New Roman" w:hAnsi="Times New Roman" w:cs="Times New Roman"/>
          <w:sz w:val="28"/>
          <w:szCs w:val="28"/>
        </w:rPr>
        <w:t xml:space="preserve">клей, карандаши, ручки, фломастеры, журналы, ножницы;  варианты схем управления школой; бланки с названием структурных единиц схемы управления школой; компьютеры; </w:t>
      </w:r>
      <w:r w:rsidR="00FB46C3">
        <w:rPr>
          <w:rFonts w:ascii="Times New Roman" w:hAnsi="Times New Roman" w:cs="Times New Roman"/>
          <w:sz w:val="28"/>
          <w:szCs w:val="28"/>
        </w:rPr>
        <w:t>проектор, интерактивная доска.</w:t>
      </w:r>
    </w:p>
    <w:p w:rsidR="00D94923" w:rsidRDefault="00D94923" w:rsidP="002C2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DF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A61DFE">
        <w:rPr>
          <w:rFonts w:ascii="Times New Roman" w:hAnsi="Times New Roman" w:cs="Times New Roman"/>
          <w:sz w:val="28"/>
          <w:szCs w:val="28"/>
        </w:rPr>
        <w:t>.</w:t>
      </w:r>
      <w:r w:rsidR="002C2768">
        <w:rPr>
          <w:rFonts w:ascii="Times New Roman" w:hAnsi="Times New Roman" w:cs="Times New Roman"/>
          <w:sz w:val="28"/>
          <w:szCs w:val="28"/>
        </w:rPr>
        <w:t xml:space="preserve"> Студентам предлагается выполнить проект: придумать «Школу будущего», составить для нее схему управления, назначить на должности своих однокурсников и защитить проект, т.е. представить его в ори</w:t>
      </w:r>
      <w:r w:rsidR="00C768A4">
        <w:rPr>
          <w:rFonts w:ascii="Times New Roman" w:hAnsi="Times New Roman" w:cs="Times New Roman"/>
          <w:sz w:val="28"/>
          <w:szCs w:val="28"/>
        </w:rPr>
        <w:t>ги</w:t>
      </w:r>
      <w:r w:rsidR="002C2768">
        <w:rPr>
          <w:rFonts w:ascii="Times New Roman" w:hAnsi="Times New Roman" w:cs="Times New Roman"/>
          <w:sz w:val="28"/>
          <w:szCs w:val="28"/>
        </w:rPr>
        <w:t xml:space="preserve">нальном стиле. Для защиты проекта предлагаются критерии, по которым он будет оцениваться. </w:t>
      </w:r>
    </w:p>
    <w:p w:rsidR="002C2768" w:rsidRPr="002C2768" w:rsidRDefault="002C2768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2C2768">
        <w:rPr>
          <w:rFonts w:ascii="Times New Roman" w:hAnsi="Times New Roman" w:cs="Times New Roman"/>
          <w:sz w:val="28"/>
          <w:szCs w:val="28"/>
        </w:rPr>
        <w:t>.</w:t>
      </w:r>
    </w:p>
    <w:p w:rsidR="002C2768" w:rsidRDefault="002C2768" w:rsidP="0078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b/>
          <w:sz w:val="28"/>
          <w:szCs w:val="28"/>
        </w:rPr>
        <w:t>Форма реализации кейсового задания:</w:t>
      </w:r>
      <w:r w:rsidRPr="002C2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создание, разработка и защита проекта.</w:t>
      </w:r>
    </w:p>
    <w:p w:rsidR="002C2768" w:rsidRPr="002C2768" w:rsidRDefault="002C2768" w:rsidP="00785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768">
        <w:rPr>
          <w:rFonts w:ascii="Times New Roman" w:hAnsi="Times New Roman" w:cs="Times New Roman"/>
          <w:b/>
          <w:sz w:val="28"/>
          <w:szCs w:val="28"/>
        </w:rPr>
        <w:t>Возможные варианты решения:</w:t>
      </w:r>
    </w:p>
    <w:p w:rsidR="00785FD0" w:rsidRDefault="00785FD0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на подгруппы;</w:t>
      </w:r>
    </w:p>
    <w:p w:rsidR="002C2768" w:rsidRDefault="002C2768" w:rsidP="00785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 xml:space="preserve">- </w:t>
      </w:r>
      <w:r w:rsidR="00785FD0">
        <w:rPr>
          <w:rFonts w:ascii="Times New Roman" w:hAnsi="Times New Roman" w:cs="Times New Roman"/>
          <w:sz w:val="28"/>
          <w:szCs w:val="28"/>
        </w:rPr>
        <w:t>проект на ватмане (художественное оформление, вырезки из журналов и т.п.);</w:t>
      </w:r>
    </w:p>
    <w:p w:rsidR="00785FD0" w:rsidRDefault="00785FD0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проект - компьютерная презентация;</w:t>
      </w:r>
    </w:p>
    <w:p w:rsidR="002C2768" w:rsidRPr="002C2768" w:rsidRDefault="002C2768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 xml:space="preserve">- другие комбинации </w:t>
      </w:r>
      <w:r w:rsidR="00DF7F3E">
        <w:rPr>
          <w:rFonts w:ascii="Times New Roman" w:hAnsi="Times New Roman" w:cs="Times New Roman"/>
          <w:sz w:val="28"/>
          <w:szCs w:val="28"/>
        </w:rPr>
        <w:t>проектной</w:t>
      </w:r>
      <w:r w:rsidRPr="002C2768">
        <w:rPr>
          <w:rFonts w:ascii="Times New Roman" w:hAnsi="Times New Roman" w:cs="Times New Roman"/>
          <w:sz w:val="28"/>
          <w:szCs w:val="28"/>
        </w:rPr>
        <w:t xml:space="preserve"> работы,</w:t>
      </w:r>
    </w:p>
    <w:p w:rsidR="002C2768" w:rsidRPr="002C2768" w:rsidRDefault="002C2768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>- поисковая работа в  сети Интернет,</w:t>
      </w:r>
    </w:p>
    <w:p w:rsidR="002C2768" w:rsidRPr="002C2768" w:rsidRDefault="002C2768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>- изучение методического материала,</w:t>
      </w:r>
    </w:p>
    <w:p w:rsidR="002C2768" w:rsidRDefault="002C2768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68">
        <w:rPr>
          <w:rFonts w:ascii="Times New Roman" w:hAnsi="Times New Roman" w:cs="Times New Roman"/>
          <w:sz w:val="28"/>
          <w:szCs w:val="28"/>
        </w:rPr>
        <w:t xml:space="preserve">- работа с </w:t>
      </w:r>
      <w:r w:rsidR="000D51C3">
        <w:rPr>
          <w:rFonts w:ascii="Times New Roman" w:hAnsi="Times New Roman" w:cs="Times New Roman"/>
          <w:sz w:val="28"/>
          <w:szCs w:val="28"/>
        </w:rPr>
        <w:t>компьютером</w:t>
      </w:r>
      <w:r w:rsidRPr="002C2768">
        <w:rPr>
          <w:rFonts w:ascii="Times New Roman" w:hAnsi="Times New Roman" w:cs="Times New Roman"/>
          <w:sz w:val="28"/>
          <w:szCs w:val="28"/>
        </w:rPr>
        <w:t>,</w:t>
      </w:r>
    </w:p>
    <w:p w:rsidR="000D51C3" w:rsidRDefault="000D51C3" w:rsidP="00785FD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проектная деятельность,</w:t>
      </w:r>
    </w:p>
    <w:p w:rsidR="000D51C3" w:rsidRPr="000D51C3" w:rsidRDefault="000D51C3" w:rsidP="000D51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1C3">
        <w:rPr>
          <w:rFonts w:ascii="Times New Roman" w:hAnsi="Times New Roman" w:cs="Times New Roman"/>
          <w:sz w:val="28"/>
          <w:szCs w:val="28"/>
        </w:rPr>
        <w:t>составление совместного проекта,</w:t>
      </w:r>
    </w:p>
    <w:p w:rsidR="000D51C3" w:rsidRPr="000D51C3" w:rsidRDefault="000D51C3" w:rsidP="000D51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1C3">
        <w:rPr>
          <w:rFonts w:ascii="Times New Roman" w:hAnsi="Times New Roman" w:cs="Times New Roman"/>
          <w:sz w:val="28"/>
          <w:szCs w:val="28"/>
        </w:rPr>
        <w:t xml:space="preserve">- распределение ролей, </w:t>
      </w:r>
    </w:p>
    <w:p w:rsidR="000D51C3" w:rsidRPr="002C2768" w:rsidRDefault="000D51C3" w:rsidP="000D51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1C3">
        <w:rPr>
          <w:rFonts w:ascii="Times New Roman" w:hAnsi="Times New Roman" w:cs="Times New Roman"/>
          <w:sz w:val="28"/>
          <w:szCs w:val="28"/>
        </w:rPr>
        <w:t>- представление проекта,</w:t>
      </w:r>
    </w:p>
    <w:p w:rsidR="00FB46C3" w:rsidRPr="00FB46C3" w:rsidRDefault="00FB46C3" w:rsidP="00FB46C3">
      <w:pPr>
        <w:rPr>
          <w:rFonts w:ascii="Times New Roman" w:hAnsi="Times New Roman" w:cs="Times New Roman"/>
          <w:sz w:val="28"/>
          <w:szCs w:val="28"/>
        </w:rPr>
      </w:pPr>
    </w:p>
    <w:p w:rsidR="00FB46C3" w:rsidRDefault="000D51C3" w:rsidP="000B59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51C3">
        <w:rPr>
          <w:rFonts w:ascii="Times New Roman" w:hAnsi="Times New Roman" w:cs="Times New Roman"/>
          <w:b/>
          <w:sz w:val="28"/>
          <w:szCs w:val="28"/>
        </w:rPr>
        <w:t>3 этап. Исследовательский кейс.</w:t>
      </w:r>
    </w:p>
    <w:p w:rsidR="00B42A22" w:rsidRPr="00CF591A" w:rsidRDefault="000D51C3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1C3">
        <w:rPr>
          <w:rFonts w:ascii="Times New Roman" w:hAnsi="Times New Roman" w:cs="Times New Roman"/>
          <w:b/>
          <w:sz w:val="28"/>
          <w:szCs w:val="28"/>
        </w:rPr>
        <w:t>Цель</w:t>
      </w:r>
      <w:r w:rsidRPr="00CF591A">
        <w:rPr>
          <w:rFonts w:ascii="Times New Roman" w:hAnsi="Times New Roman" w:cs="Times New Roman"/>
          <w:b/>
          <w:sz w:val="28"/>
          <w:szCs w:val="28"/>
        </w:rPr>
        <w:t>:</w:t>
      </w:r>
      <w:r w:rsidRPr="00CF591A">
        <w:rPr>
          <w:rFonts w:ascii="Times New Roman" w:hAnsi="Times New Roman" w:cs="Times New Roman"/>
          <w:sz w:val="28"/>
          <w:szCs w:val="28"/>
        </w:rPr>
        <w:t xml:space="preserve"> </w:t>
      </w:r>
      <w:r w:rsidR="00CF591A" w:rsidRPr="00CF59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="00CF591A" w:rsidRPr="00CF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риобретение обучащимися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обучащегося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  для конкретного учащегося).</w:t>
      </w:r>
    </w:p>
    <w:p w:rsidR="00B42A22" w:rsidRDefault="000D51C3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b/>
          <w:sz w:val="28"/>
          <w:szCs w:val="28"/>
        </w:rPr>
        <w:t>Ресурсное обеспечение:</w:t>
      </w:r>
      <w:r w:rsidRPr="000D51C3">
        <w:rPr>
          <w:rFonts w:ascii="Times New Roman" w:hAnsi="Times New Roman" w:cs="Times New Roman"/>
          <w:sz w:val="28"/>
          <w:szCs w:val="28"/>
        </w:rPr>
        <w:t xml:space="preserve">  </w:t>
      </w:r>
      <w:r w:rsidR="00D45530">
        <w:rPr>
          <w:rFonts w:ascii="Times New Roman" w:hAnsi="Times New Roman" w:cs="Times New Roman"/>
          <w:sz w:val="28"/>
          <w:szCs w:val="28"/>
        </w:rPr>
        <w:t>сеть Интернет, компьютер, бланки голосований, урна для голосования, протоколы голосования, протоколы утверждения состава команд, протокол утвержденных тем выступлений.</w:t>
      </w:r>
    </w:p>
    <w:p w:rsidR="00B42A22" w:rsidRDefault="000D51C3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b/>
          <w:sz w:val="28"/>
          <w:szCs w:val="28"/>
        </w:rPr>
        <w:t>Задание.</w:t>
      </w:r>
      <w:r w:rsidRPr="000D5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Студентам предлагается выбрать администрацию «Школы будущего».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каждого члена администрации сформировать команду.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и утвердить темы выступлений на педагогическом совете  для каждого подразделения организационной структуры школы.</w:t>
      </w:r>
    </w:p>
    <w:p w:rsidR="000D51C3" w:rsidRPr="000D51C3" w:rsidRDefault="000D51C3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b/>
          <w:sz w:val="28"/>
          <w:szCs w:val="28"/>
        </w:rPr>
        <w:t>Вид деятельности</w:t>
      </w:r>
      <w:r w:rsidRPr="000D51C3">
        <w:rPr>
          <w:rFonts w:ascii="Times New Roman" w:hAnsi="Times New Roman" w:cs="Times New Roman"/>
          <w:sz w:val="28"/>
          <w:szCs w:val="28"/>
        </w:rPr>
        <w:t xml:space="preserve">: </w:t>
      </w:r>
      <w:r w:rsidR="00B42A22">
        <w:rPr>
          <w:rFonts w:ascii="Times New Roman" w:hAnsi="Times New Roman" w:cs="Times New Roman"/>
          <w:sz w:val="28"/>
          <w:szCs w:val="28"/>
        </w:rPr>
        <w:t>ситуативный анализ учебных ситуаций</w:t>
      </w:r>
    </w:p>
    <w:p w:rsidR="000D51C3" w:rsidRPr="00B42A22" w:rsidRDefault="000D51C3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A22">
        <w:rPr>
          <w:rFonts w:ascii="Times New Roman" w:hAnsi="Times New Roman" w:cs="Times New Roman"/>
          <w:b/>
          <w:sz w:val="28"/>
          <w:szCs w:val="28"/>
        </w:rPr>
        <w:t>Форма реализации кейсового задания</w:t>
      </w:r>
      <w:r w:rsidRPr="000D51C3">
        <w:rPr>
          <w:rFonts w:ascii="Times New Roman" w:hAnsi="Times New Roman" w:cs="Times New Roman"/>
          <w:sz w:val="28"/>
          <w:szCs w:val="28"/>
        </w:rPr>
        <w:t xml:space="preserve">: </w:t>
      </w:r>
      <w:r w:rsidR="00B42A22">
        <w:rPr>
          <w:rFonts w:ascii="Times New Roman" w:hAnsi="Times New Roman" w:cs="Times New Roman"/>
          <w:sz w:val="28"/>
          <w:szCs w:val="28"/>
        </w:rPr>
        <w:t>эмпирическое исследование</w:t>
      </w:r>
      <w:r w:rsidR="00B42A22" w:rsidRPr="00B4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A22">
        <w:rPr>
          <w:rFonts w:ascii="Times New Roman" w:hAnsi="Times New Roman" w:cs="Times New Roman"/>
          <w:b/>
          <w:sz w:val="28"/>
          <w:szCs w:val="28"/>
        </w:rPr>
        <w:t>Возможные варианты решения: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агитационные выступления возможных кандидатов на должности,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A22">
        <w:rPr>
          <w:rFonts w:ascii="Times New Roman" w:hAnsi="Times New Roman" w:cs="Times New Roman"/>
          <w:sz w:val="28"/>
          <w:szCs w:val="28"/>
        </w:rPr>
        <w:t>голосование (анонимное, открытое…)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2A22">
        <w:rPr>
          <w:rFonts w:ascii="Times New Roman" w:hAnsi="Times New Roman" w:cs="Times New Roman"/>
          <w:sz w:val="28"/>
          <w:szCs w:val="28"/>
        </w:rPr>
        <w:t>обработка результатов голосования,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кандидатур (дебаты, круглый стол, деловая встреча)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2A22">
        <w:rPr>
          <w:rFonts w:ascii="Times New Roman" w:hAnsi="Times New Roman" w:cs="Times New Roman"/>
          <w:sz w:val="28"/>
          <w:szCs w:val="28"/>
        </w:rPr>
        <w:t>формирование команд,</w:t>
      </w:r>
    </w:p>
    <w:p w:rsidR="00B42A22" w:rsidRDefault="00B42A22" w:rsidP="00CF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-утверждение тем выступлений.</w:t>
      </w:r>
    </w:p>
    <w:p w:rsidR="00B42A22" w:rsidRPr="00B42A22" w:rsidRDefault="00B42A22" w:rsidP="00CF5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sz w:val="28"/>
          <w:szCs w:val="28"/>
        </w:rPr>
        <w:t>- изучение и обработка статистических данных,</w:t>
      </w:r>
    </w:p>
    <w:p w:rsidR="00B42A22" w:rsidRDefault="00B42A22" w:rsidP="00CF5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2A22">
        <w:rPr>
          <w:rFonts w:ascii="Times New Roman" w:hAnsi="Times New Roman" w:cs="Times New Roman"/>
          <w:sz w:val="28"/>
          <w:szCs w:val="28"/>
        </w:rPr>
        <w:t>-  исследо</w:t>
      </w:r>
      <w:r>
        <w:rPr>
          <w:rFonts w:ascii="Times New Roman" w:hAnsi="Times New Roman" w:cs="Times New Roman"/>
          <w:sz w:val="28"/>
          <w:szCs w:val="28"/>
        </w:rPr>
        <w:t>вание предпочтений в коллективе.</w:t>
      </w:r>
    </w:p>
    <w:p w:rsidR="000B59DF" w:rsidRPr="000B59DF" w:rsidRDefault="000B59DF" w:rsidP="000B59DF">
      <w:pPr>
        <w:spacing w:after="0" w:line="240" w:lineRule="auto"/>
        <w:rPr>
          <w:rStyle w:val="c24"/>
          <w:rFonts w:ascii="Times New Roman" w:hAnsi="Times New Roman" w:cs="Times New Roman"/>
          <w:sz w:val="28"/>
          <w:szCs w:val="28"/>
        </w:rPr>
      </w:pPr>
    </w:p>
    <w:p w:rsidR="00B42A22" w:rsidRPr="00B42A22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 xml:space="preserve">3 этап. </w:t>
      </w:r>
      <w:r w:rsidR="00D45530">
        <w:rPr>
          <w:rStyle w:val="c24"/>
          <w:b/>
          <w:bCs/>
          <w:color w:val="000000"/>
          <w:sz w:val="28"/>
          <w:szCs w:val="28"/>
        </w:rPr>
        <w:t xml:space="preserve">Обучающий </w:t>
      </w:r>
      <w:r w:rsidRPr="00B42A22">
        <w:rPr>
          <w:rStyle w:val="c24"/>
          <w:b/>
          <w:bCs/>
          <w:color w:val="000000"/>
          <w:sz w:val="28"/>
          <w:szCs w:val="28"/>
        </w:rPr>
        <w:t xml:space="preserve"> кейс.</w:t>
      </w:r>
    </w:p>
    <w:p w:rsidR="00B42A22" w:rsidRPr="000B59DF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 xml:space="preserve">Цель: </w:t>
      </w:r>
      <w:r w:rsidR="000B59DF" w:rsidRPr="000B59DF">
        <w:rPr>
          <w:rStyle w:val="c24"/>
          <w:bCs/>
          <w:color w:val="000000"/>
          <w:sz w:val="28"/>
          <w:szCs w:val="28"/>
        </w:rPr>
        <w:t>Проектирование полученных знаний и практических навыков в продуктивную деятельность.</w:t>
      </w:r>
    </w:p>
    <w:p w:rsidR="00B42A22" w:rsidRPr="000B59DF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 xml:space="preserve">Ресурсное обеспечение:  </w:t>
      </w:r>
      <w:r w:rsidR="000B59DF" w:rsidRPr="000B59DF">
        <w:rPr>
          <w:rStyle w:val="c24"/>
          <w:bCs/>
          <w:color w:val="000000"/>
          <w:sz w:val="28"/>
          <w:szCs w:val="28"/>
        </w:rPr>
        <w:t xml:space="preserve">https://edu.tatar.ru; В.А. Сластенин, «Педагогика» учебник для студ.учреждений СПО, Изд.центр Академия, 2013 </w:t>
      </w:r>
      <w:r w:rsidR="000B59DF" w:rsidRPr="000B59DF">
        <w:rPr>
          <w:rStyle w:val="c24"/>
          <w:bCs/>
          <w:color w:val="000000"/>
          <w:sz w:val="28"/>
          <w:szCs w:val="28"/>
        </w:rPr>
        <w:lastRenderedPageBreak/>
        <w:t>г.; Варианты Положений о методическом совете школы; варианты Положений о педагогическом совете школы; варианты схем управления школой;</w:t>
      </w:r>
      <w:r w:rsidR="000B59DF" w:rsidRPr="000B59DF">
        <w:t xml:space="preserve"> </w:t>
      </w:r>
      <w:r w:rsidR="000B59DF" w:rsidRPr="000B59DF">
        <w:rPr>
          <w:rStyle w:val="c24"/>
          <w:bCs/>
          <w:color w:val="000000"/>
          <w:sz w:val="28"/>
          <w:szCs w:val="28"/>
        </w:rPr>
        <w:t>сеть Интернет, компьютер, протоколы голосования, протоколы утверждения состава команд, протокол утвержденных тем выступлений.</w:t>
      </w:r>
    </w:p>
    <w:p w:rsidR="00B42A22" w:rsidRPr="00B42A22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>Задание</w:t>
      </w:r>
      <w:r w:rsidRPr="00B42A22">
        <w:rPr>
          <w:rStyle w:val="c24"/>
          <w:bCs/>
          <w:color w:val="000000"/>
          <w:sz w:val="28"/>
          <w:szCs w:val="28"/>
        </w:rPr>
        <w:t xml:space="preserve">. </w:t>
      </w:r>
    </w:p>
    <w:p w:rsidR="00B42A22" w:rsidRPr="000B59DF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i/>
          <w:color w:val="000000"/>
          <w:sz w:val="28"/>
          <w:szCs w:val="28"/>
        </w:rPr>
      </w:pPr>
      <w:r w:rsidRPr="00B42A22">
        <w:rPr>
          <w:rStyle w:val="c24"/>
          <w:bCs/>
          <w:color w:val="000000"/>
          <w:sz w:val="28"/>
          <w:szCs w:val="28"/>
        </w:rPr>
        <w:t>Студентам предлагается</w:t>
      </w:r>
      <w:r w:rsidR="00D45530">
        <w:rPr>
          <w:rStyle w:val="c24"/>
          <w:bCs/>
          <w:color w:val="000000"/>
          <w:sz w:val="28"/>
          <w:szCs w:val="28"/>
        </w:rPr>
        <w:t xml:space="preserve"> провести «настоящий» педагогический, согласно распределенным ролям, используя всю имеющуюся информацию, знания, схемы, проекты, выступления.</w:t>
      </w:r>
      <w:r w:rsidR="000B59DF">
        <w:rPr>
          <w:rStyle w:val="c24"/>
          <w:bCs/>
          <w:color w:val="000000"/>
          <w:sz w:val="28"/>
          <w:szCs w:val="28"/>
        </w:rPr>
        <w:t xml:space="preserve"> Деятельность студентов на данном этапе оценивается по разработанной шкале критерий, ориентированной на профессиональные компетенции по междисциплинарному курсу и критери</w:t>
      </w:r>
      <w:r w:rsidR="008028A2">
        <w:rPr>
          <w:rStyle w:val="c24"/>
          <w:bCs/>
          <w:color w:val="000000"/>
          <w:sz w:val="28"/>
          <w:szCs w:val="28"/>
        </w:rPr>
        <w:t>и</w:t>
      </w:r>
      <w:r w:rsidR="000B59DF">
        <w:rPr>
          <w:rStyle w:val="c24"/>
          <w:bCs/>
          <w:color w:val="000000"/>
          <w:sz w:val="28"/>
          <w:szCs w:val="28"/>
        </w:rPr>
        <w:t xml:space="preserve"> оценки конкурсных заданий  </w:t>
      </w:r>
      <w:r w:rsidR="000B59DF">
        <w:rPr>
          <w:rStyle w:val="c24"/>
          <w:bCs/>
          <w:color w:val="000000"/>
          <w:sz w:val="28"/>
          <w:szCs w:val="28"/>
          <w:lang w:val="en-US"/>
        </w:rPr>
        <w:t>World</w:t>
      </w:r>
      <w:r w:rsidR="000B59DF" w:rsidRPr="000B59DF">
        <w:rPr>
          <w:rStyle w:val="c24"/>
          <w:bCs/>
          <w:color w:val="000000"/>
          <w:sz w:val="28"/>
          <w:szCs w:val="28"/>
        </w:rPr>
        <w:t xml:space="preserve"> </w:t>
      </w:r>
      <w:r w:rsidR="000B59DF">
        <w:rPr>
          <w:rStyle w:val="c24"/>
          <w:bCs/>
          <w:color w:val="000000"/>
          <w:sz w:val="28"/>
          <w:szCs w:val="28"/>
          <w:lang w:val="en-US"/>
        </w:rPr>
        <w:t>Skills</w:t>
      </w:r>
      <w:r w:rsidR="000B59DF" w:rsidRPr="000B59DF">
        <w:rPr>
          <w:rStyle w:val="c24"/>
          <w:bCs/>
          <w:i/>
          <w:color w:val="000000"/>
          <w:sz w:val="28"/>
          <w:szCs w:val="28"/>
        </w:rPr>
        <w:t>.(приложение 1)</w:t>
      </w:r>
    </w:p>
    <w:p w:rsidR="00D45530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>Вид деятельности</w:t>
      </w:r>
      <w:r w:rsidRPr="00B42A22">
        <w:rPr>
          <w:rStyle w:val="c24"/>
          <w:bCs/>
          <w:color w:val="000000"/>
          <w:sz w:val="28"/>
          <w:szCs w:val="28"/>
        </w:rPr>
        <w:t xml:space="preserve">: </w:t>
      </w:r>
      <w:r w:rsidR="00D45530">
        <w:rPr>
          <w:rStyle w:val="c24"/>
          <w:bCs/>
          <w:color w:val="000000"/>
          <w:sz w:val="28"/>
          <w:szCs w:val="28"/>
        </w:rPr>
        <w:t xml:space="preserve">ролевая игра </w:t>
      </w:r>
    </w:p>
    <w:p w:rsidR="00D45530" w:rsidRDefault="00B42A22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>Форма реализации кейсового задания</w:t>
      </w:r>
      <w:r w:rsidRPr="00B42A22">
        <w:rPr>
          <w:rStyle w:val="c24"/>
          <w:bCs/>
          <w:color w:val="000000"/>
          <w:sz w:val="28"/>
          <w:szCs w:val="28"/>
        </w:rPr>
        <w:t xml:space="preserve">: </w:t>
      </w:r>
      <w:r w:rsidR="00D45530">
        <w:rPr>
          <w:rStyle w:val="c24"/>
          <w:bCs/>
          <w:color w:val="000000"/>
          <w:sz w:val="28"/>
          <w:szCs w:val="28"/>
        </w:rPr>
        <w:t>самоуправление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/>
          <w:bCs/>
          <w:color w:val="000000"/>
          <w:sz w:val="28"/>
          <w:szCs w:val="28"/>
        </w:rPr>
      </w:pPr>
      <w:r w:rsidRPr="00D45530">
        <w:rPr>
          <w:rStyle w:val="c24"/>
          <w:b/>
          <w:bCs/>
          <w:color w:val="000000"/>
          <w:sz w:val="28"/>
          <w:szCs w:val="28"/>
        </w:rPr>
        <w:t>Возможные варианты решения: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- ролевая игра «педагогический совет</w:t>
      </w:r>
      <w:r w:rsidRPr="00D45530">
        <w:rPr>
          <w:rStyle w:val="c24"/>
          <w:bCs/>
          <w:color w:val="000000"/>
          <w:sz w:val="28"/>
          <w:szCs w:val="28"/>
        </w:rPr>
        <w:t>,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>- публичное выступление,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>- защита,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>-дискуссия,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>- презентация,</w:t>
      </w:r>
    </w:p>
    <w:p w:rsidR="00D45530" w:rsidRP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 xml:space="preserve">-коллективное обсуждение, </w:t>
      </w:r>
    </w:p>
    <w:p w:rsidR="00D45530" w:rsidRDefault="00D45530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 w:rsidRPr="00D45530">
        <w:rPr>
          <w:rStyle w:val="c24"/>
          <w:bCs/>
          <w:color w:val="000000"/>
          <w:sz w:val="28"/>
          <w:szCs w:val="28"/>
        </w:rPr>
        <w:t>- мастер-клас</w:t>
      </w:r>
      <w:r>
        <w:rPr>
          <w:rStyle w:val="c24"/>
          <w:bCs/>
          <w:color w:val="000000"/>
          <w:sz w:val="28"/>
          <w:szCs w:val="28"/>
        </w:rPr>
        <w:t>с,</w:t>
      </w:r>
    </w:p>
    <w:p w:rsidR="00D45530" w:rsidRDefault="000B59DF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- круглый стол,</w:t>
      </w:r>
    </w:p>
    <w:p w:rsidR="000B59DF" w:rsidRDefault="000B59DF" w:rsidP="000B59DF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Style w:val="c24"/>
          <w:bCs/>
          <w:color w:val="000000"/>
          <w:sz w:val="28"/>
          <w:szCs w:val="28"/>
        </w:rPr>
      </w:pPr>
      <w:r>
        <w:rPr>
          <w:rStyle w:val="c24"/>
          <w:bCs/>
          <w:color w:val="000000"/>
          <w:sz w:val="28"/>
          <w:szCs w:val="28"/>
        </w:rPr>
        <w:t>- деловая игра.</w:t>
      </w:r>
    </w:p>
    <w:p w:rsidR="000B59DF" w:rsidRPr="000B59DF" w:rsidRDefault="000B59DF" w:rsidP="000B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DF">
        <w:rPr>
          <w:rFonts w:ascii="Times New Roman" w:hAnsi="Times New Roman" w:cs="Times New Roman"/>
          <w:sz w:val="28"/>
          <w:szCs w:val="28"/>
          <w:lang w:eastAsia="ru-RU"/>
        </w:rPr>
        <w:t>Итак, при  работе над кейсом прослеживается сотворчество учителя и ученика- они равноправны в процессе обсуждения проблемы. Им приходится постоянно взаимодействовать, выбирать определённые  формы поведения. Главное  для учителя в этой ситуации - не навязывать свою точку зрения, дать учащимся возможность аргументировано высказать свои предположения и самим  найти пути решения проблемы.   Важно, чтобы ученики были  мотивированы и готовы к такой работе, иначе существует риск поверхностного обсуждения темы и формального ведения дискуссии.</w:t>
      </w:r>
    </w:p>
    <w:p w:rsidR="000B59DF" w:rsidRPr="000B59DF" w:rsidRDefault="000B59DF" w:rsidP="000B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9DF">
        <w:rPr>
          <w:rFonts w:ascii="Times New Roman" w:hAnsi="Times New Roman" w:cs="Times New Roman"/>
          <w:sz w:val="28"/>
          <w:szCs w:val="28"/>
          <w:lang w:eastAsia="ru-RU"/>
        </w:rPr>
        <w:t>Разрешение этой проблемы во многом зависит от профессионализма, педагогического мастерства и эрудиции  учителя. Объединение научно-исследовательской, методической и конструирующей деятельности преподавателя в подготовке кейс-метода способствует максимальной реализации развитию  его способностей, обновлению его творческого потенциала.</w:t>
      </w:r>
    </w:p>
    <w:p w:rsidR="000B59DF" w:rsidRPr="000B59DF" w:rsidRDefault="000B59DF" w:rsidP="000B59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  <w:sectPr w:rsidR="000B59DF" w:rsidRPr="000B59DF" w:rsidSect="000B59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B59DF">
        <w:rPr>
          <w:rFonts w:ascii="Times New Roman" w:hAnsi="Times New Roman" w:cs="Times New Roman"/>
          <w:sz w:val="28"/>
          <w:szCs w:val="28"/>
          <w:lang w:eastAsia="ru-RU"/>
        </w:rPr>
        <w:t xml:space="preserve">Кейс-метод - эффективный метод повышения качества образования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успешного внедрения ФГОС</w:t>
      </w:r>
      <w:r w:rsidR="009460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59DF" w:rsidRDefault="000B59DF" w:rsidP="00FB46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9DF" w:rsidRPr="0094600B" w:rsidRDefault="000B59DF" w:rsidP="000B59DF">
      <w:pPr>
        <w:rPr>
          <w:rFonts w:ascii="Times New Roman" w:hAnsi="Times New Roman" w:cs="Times New Roman"/>
          <w:b/>
          <w:sz w:val="28"/>
          <w:szCs w:val="28"/>
        </w:rPr>
      </w:pPr>
      <w:r w:rsidRPr="0094600B">
        <w:rPr>
          <w:rFonts w:ascii="Times New Roman" w:hAnsi="Times New Roman" w:cs="Times New Roman"/>
          <w:b/>
          <w:sz w:val="28"/>
          <w:szCs w:val="28"/>
        </w:rPr>
        <w:t xml:space="preserve">Список используемых источников: 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1.</w:t>
      </w:r>
      <w:r w:rsidRPr="000B59DF">
        <w:rPr>
          <w:rFonts w:ascii="Times New Roman" w:hAnsi="Times New Roman" w:cs="Times New Roman"/>
          <w:sz w:val="28"/>
          <w:szCs w:val="28"/>
        </w:rPr>
        <w:tab/>
        <w:t>Полат Е.С. Современные педагогические и информационные технологии в системе образования : учебное пособие для студ. вузов / Полат Е.С. ; Бухаркина М.Ю. - 2-е изд., стер. - М: Академия, 2008. - 368 с.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2.</w:t>
      </w:r>
      <w:r w:rsidRPr="000B59DF">
        <w:rPr>
          <w:rFonts w:ascii="Times New Roman" w:hAnsi="Times New Roman" w:cs="Times New Roman"/>
          <w:sz w:val="28"/>
          <w:szCs w:val="28"/>
        </w:rPr>
        <w:tab/>
        <w:t>Пожитнева В.В. Кейс-технологии для развития одаренности//Химия в школе.-2008.-№4.-С.13-17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3.</w:t>
      </w:r>
      <w:r w:rsidRPr="000B59DF">
        <w:rPr>
          <w:rFonts w:ascii="Times New Roman" w:hAnsi="Times New Roman" w:cs="Times New Roman"/>
          <w:sz w:val="28"/>
          <w:szCs w:val="28"/>
        </w:rPr>
        <w:tab/>
        <w:t>Полат Е. С. Организация дистанционного обучения в Российской Федерации // Информатика и образование. – 2005. -№ 4,С.13-18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4.</w:t>
      </w:r>
      <w:r w:rsidRPr="000B59DF">
        <w:rPr>
          <w:rFonts w:ascii="Times New Roman" w:hAnsi="Times New Roman" w:cs="Times New Roman"/>
          <w:sz w:val="28"/>
          <w:szCs w:val="28"/>
        </w:rPr>
        <w:tab/>
        <w:t>Специальный сайт, посвященный методике ситуационного обучения с использованием кейсов.. http://www.casemethod.ru/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5.</w:t>
      </w:r>
      <w:r w:rsidRPr="000B59DF">
        <w:rPr>
          <w:rFonts w:ascii="Times New Roman" w:hAnsi="Times New Roman" w:cs="Times New Roman"/>
          <w:sz w:val="28"/>
          <w:szCs w:val="28"/>
        </w:rPr>
        <w:tab/>
        <w:t>Реферативный обзор на тему «Метод case-study как современная технология профессионально-ориентированного обучения» подготовлен коллективом Отдела методического обеспечения учебного процесса  под руководством Н.Н.Комиссаровой с использованием литературных источников (учебных пособий, сборников статей, материалов периодических изданий), опубликованных в открытой печати на русском языке, а также интеллектуальных ресурсов сети Интернет. http://volkov.mmm-tasty.ru/entries/31269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6.</w:t>
      </w:r>
      <w:r w:rsidRPr="000B59DF">
        <w:rPr>
          <w:rFonts w:ascii="Times New Roman" w:hAnsi="Times New Roman" w:cs="Times New Roman"/>
          <w:sz w:val="28"/>
          <w:szCs w:val="28"/>
        </w:rPr>
        <w:tab/>
        <w:t>Ф.-Й. Кайзер, Х. Камински, Методика преподавания экономических дисциплин (основы концепции, направленной на активизацию процесса обучения), Москва, Вита пресс, 2007, С. 182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9DF">
        <w:rPr>
          <w:rFonts w:ascii="Times New Roman" w:hAnsi="Times New Roman" w:cs="Times New Roman"/>
          <w:sz w:val="28"/>
          <w:szCs w:val="28"/>
        </w:rPr>
        <w:t>7.</w:t>
      </w:r>
      <w:r w:rsidRPr="000B59DF">
        <w:rPr>
          <w:rFonts w:ascii="Times New Roman" w:hAnsi="Times New Roman" w:cs="Times New Roman"/>
          <w:sz w:val="28"/>
          <w:szCs w:val="28"/>
        </w:rPr>
        <w:tab/>
        <w:t>http://planeta.tspu.ru/index.php?ur1=846 - материал для реализации всероссийского сетевого проекта ,подготовлен  Прищепа Т.А., доцент, к.п.н.</w:t>
      </w: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DF" w:rsidRPr="000B59DF" w:rsidRDefault="000B59DF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169" w:rsidRPr="000B59DF" w:rsidRDefault="00C75169" w:rsidP="00946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5169" w:rsidRPr="000B59DF" w:rsidSect="000B59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6B66" w:rsidRPr="00B5796E" w:rsidRDefault="00A06B66" w:rsidP="00BB1283">
      <w:pPr>
        <w:rPr>
          <w:rFonts w:ascii="Times New Roman" w:hAnsi="Times New Roman" w:cs="Times New Roman"/>
          <w:sz w:val="28"/>
          <w:szCs w:val="28"/>
        </w:rPr>
      </w:pPr>
    </w:p>
    <w:p w:rsidR="00A06B66" w:rsidRDefault="00A06B66" w:rsidP="00BB1283"/>
    <w:sectPr w:rsidR="00A06B66" w:rsidSect="000B59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389E"/>
    <w:multiLevelType w:val="hybridMultilevel"/>
    <w:tmpl w:val="637CE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845FE"/>
    <w:multiLevelType w:val="hybridMultilevel"/>
    <w:tmpl w:val="B20E3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D66EA6"/>
    <w:multiLevelType w:val="hybridMultilevel"/>
    <w:tmpl w:val="59769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D11DA"/>
    <w:multiLevelType w:val="multilevel"/>
    <w:tmpl w:val="0356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DB438A"/>
    <w:multiLevelType w:val="hybridMultilevel"/>
    <w:tmpl w:val="9318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F4F85"/>
    <w:multiLevelType w:val="multilevel"/>
    <w:tmpl w:val="EEF6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6054ED"/>
    <w:multiLevelType w:val="hybridMultilevel"/>
    <w:tmpl w:val="AFB2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F44DD"/>
    <w:multiLevelType w:val="multilevel"/>
    <w:tmpl w:val="414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C48"/>
    <w:rsid w:val="000B59DF"/>
    <w:rsid w:val="000D51C3"/>
    <w:rsid w:val="001F0D58"/>
    <w:rsid w:val="00260322"/>
    <w:rsid w:val="002C2768"/>
    <w:rsid w:val="002D4597"/>
    <w:rsid w:val="002D63BD"/>
    <w:rsid w:val="003C55DC"/>
    <w:rsid w:val="00431613"/>
    <w:rsid w:val="004416DC"/>
    <w:rsid w:val="0044617B"/>
    <w:rsid w:val="004B3B4D"/>
    <w:rsid w:val="004B548D"/>
    <w:rsid w:val="004F45E7"/>
    <w:rsid w:val="005E1C16"/>
    <w:rsid w:val="00637EBE"/>
    <w:rsid w:val="00785FD0"/>
    <w:rsid w:val="007E25B7"/>
    <w:rsid w:val="008028A2"/>
    <w:rsid w:val="008D55CB"/>
    <w:rsid w:val="00917FF5"/>
    <w:rsid w:val="0094600B"/>
    <w:rsid w:val="009A5E98"/>
    <w:rsid w:val="009E21FA"/>
    <w:rsid w:val="009E307C"/>
    <w:rsid w:val="00A06B66"/>
    <w:rsid w:val="00A30FFA"/>
    <w:rsid w:val="00A371F8"/>
    <w:rsid w:val="00A61DFE"/>
    <w:rsid w:val="00AB02E8"/>
    <w:rsid w:val="00AE1FB1"/>
    <w:rsid w:val="00AF1ADD"/>
    <w:rsid w:val="00AF54EA"/>
    <w:rsid w:val="00B42A22"/>
    <w:rsid w:val="00B5796E"/>
    <w:rsid w:val="00B67620"/>
    <w:rsid w:val="00BB1283"/>
    <w:rsid w:val="00BD4A7D"/>
    <w:rsid w:val="00BF4B66"/>
    <w:rsid w:val="00C036D8"/>
    <w:rsid w:val="00C56580"/>
    <w:rsid w:val="00C75169"/>
    <w:rsid w:val="00C768A4"/>
    <w:rsid w:val="00CF591A"/>
    <w:rsid w:val="00D45530"/>
    <w:rsid w:val="00D94923"/>
    <w:rsid w:val="00DB3C48"/>
    <w:rsid w:val="00DF7F3E"/>
    <w:rsid w:val="00E8445D"/>
    <w:rsid w:val="00E87911"/>
    <w:rsid w:val="00FB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8"/>
  </w:style>
  <w:style w:type="paragraph" w:styleId="3">
    <w:name w:val="heading 3"/>
    <w:basedOn w:val="a"/>
    <w:link w:val="30"/>
    <w:uiPriority w:val="9"/>
    <w:qFormat/>
    <w:rsid w:val="00B57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11"/>
    <w:pPr>
      <w:ind w:left="720"/>
      <w:contextualSpacing/>
    </w:pPr>
  </w:style>
  <w:style w:type="character" w:customStyle="1" w:styleId="c4">
    <w:name w:val="c4"/>
    <w:basedOn w:val="a0"/>
    <w:rsid w:val="00C036D8"/>
  </w:style>
  <w:style w:type="character" w:customStyle="1" w:styleId="30">
    <w:name w:val="Заголовок 3 Знак"/>
    <w:basedOn w:val="a0"/>
    <w:link w:val="3"/>
    <w:uiPriority w:val="9"/>
    <w:rsid w:val="00B57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9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D5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F4B6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4617B"/>
  </w:style>
  <w:style w:type="paragraph" w:customStyle="1" w:styleId="c20">
    <w:name w:val="c20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B46C3"/>
  </w:style>
  <w:style w:type="paragraph" w:customStyle="1" w:styleId="c5">
    <w:name w:val="c5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6C3"/>
  </w:style>
  <w:style w:type="paragraph" w:customStyle="1" w:styleId="c14">
    <w:name w:val="c14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B46C3"/>
  </w:style>
  <w:style w:type="paragraph" w:customStyle="1" w:styleId="c6">
    <w:name w:val="c6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6C3"/>
  </w:style>
  <w:style w:type="paragraph" w:customStyle="1" w:styleId="c16">
    <w:name w:val="c16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B46C3"/>
  </w:style>
  <w:style w:type="paragraph" w:customStyle="1" w:styleId="c31">
    <w:name w:val="c31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B46C3"/>
  </w:style>
  <w:style w:type="paragraph" w:customStyle="1" w:styleId="c37">
    <w:name w:val="c37"/>
    <w:basedOn w:val="a"/>
    <w:rsid w:val="00FB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B4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2</cp:revision>
  <cp:lastPrinted>2017-05-16T05:39:00Z</cp:lastPrinted>
  <dcterms:created xsi:type="dcterms:W3CDTF">2017-05-16T10:21:00Z</dcterms:created>
  <dcterms:modified xsi:type="dcterms:W3CDTF">2017-05-16T10:21:00Z</dcterms:modified>
</cp:coreProperties>
</file>