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80" w:rsidRPr="008F6D80" w:rsidRDefault="008F6D80" w:rsidP="008F6D80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32"/>
          <w:szCs w:val="32"/>
        </w:rPr>
      </w:pPr>
      <w:r w:rsidRPr="008F6D80">
        <w:rPr>
          <w:rStyle w:val="c5"/>
          <w:color w:val="000000"/>
          <w:sz w:val="32"/>
          <w:szCs w:val="32"/>
        </w:rPr>
        <w:t>МБДОУ «Детский сад №30» г. Чебоксары</w:t>
      </w:r>
    </w:p>
    <w:p w:rsidR="008F6D80" w:rsidRPr="00BB68BD" w:rsidRDefault="008F6D80" w:rsidP="008F6D80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2"/>
          <w:szCs w:val="22"/>
        </w:rPr>
      </w:pPr>
    </w:p>
    <w:p w:rsidR="008F6D80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40"/>
          <w:szCs w:val="40"/>
        </w:rPr>
      </w:pPr>
      <w:r w:rsidRPr="008F6D80">
        <w:rPr>
          <w:rStyle w:val="c5"/>
          <w:color w:val="000000"/>
          <w:sz w:val="40"/>
          <w:szCs w:val="40"/>
        </w:rPr>
        <w:t xml:space="preserve">Доклад на тему </w:t>
      </w:r>
    </w:p>
    <w:p w:rsidR="008F6D80" w:rsidRPr="008F6D80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40"/>
          <w:szCs w:val="40"/>
        </w:rPr>
      </w:pPr>
      <w:r w:rsidRPr="008F6D80">
        <w:rPr>
          <w:rStyle w:val="c5"/>
          <w:color w:val="000000"/>
          <w:sz w:val="40"/>
          <w:szCs w:val="40"/>
        </w:rPr>
        <w:t>«Уголок уединения и его значение»</w:t>
      </w: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28"/>
          <w:szCs w:val="28"/>
        </w:rPr>
      </w:pP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Выполнила</w:t>
      </w:r>
      <w:r w:rsidRPr="00BB68BD">
        <w:rPr>
          <w:rStyle w:val="c5"/>
          <w:color w:val="000000"/>
          <w:sz w:val="28"/>
          <w:szCs w:val="28"/>
        </w:rPr>
        <w:t>: Марина Ивановна</w:t>
      </w: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5"/>
          <w:color w:val="000000"/>
          <w:sz w:val="28"/>
          <w:szCs w:val="28"/>
        </w:rPr>
      </w:pPr>
      <w:r w:rsidRPr="00BB68BD">
        <w:rPr>
          <w:rStyle w:val="c5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Style w:val="c5"/>
          <w:color w:val="000000"/>
          <w:sz w:val="28"/>
          <w:szCs w:val="28"/>
        </w:rPr>
        <w:t xml:space="preserve">       </w:t>
      </w:r>
      <w:r w:rsidRPr="00BB68BD">
        <w:rPr>
          <w:rStyle w:val="c5"/>
          <w:color w:val="000000"/>
          <w:sz w:val="28"/>
          <w:szCs w:val="28"/>
        </w:rPr>
        <w:t xml:space="preserve"> Матвеева</w:t>
      </w:r>
    </w:p>
    <w:p w:rsidR="008F6D80" w:rsidRPr="00BB68BD" w:rsidRDefault="008F6D80" w:rsidP="008F6D80">
      <w:pPr>
        <w:pStyle w:val="c11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color w:val="000000"/>
          <w:sz w:val="22"/>
          <w:szCs w:val="22"/>
        </w:rPr>
      </w:pPr>
      <w:r w:rsidRPr="00BB68BD">
        <w:rPr>
          <w:rStyle w:val="c5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Style w:val="c5"/>
          <w:color w:val="000000"/>
          <w:sz w:val="28"/>
          <w:szCs w:val="28"/>
        </w:rPr>
        <w:t xml:space="preserve">        </w:t>
      </w:r>
      <w:r w:rsidRPr="00BB68BD">
        <w:rPr>
          <w:rStyle w:val="c5"/>
          <w:color w:val="000000"/>
          <w:sz w:val="28"/>
          <w:szCs w:val="28"/>
        </w:rPr>
        <w:t xml:space="preserve"> воспитатель</w:t>
      </w:r>
    </w:p>
    <w:p w:rsidR="008F6D80" w:rsidRPr="00BB68BD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Pr="00BB68BD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Pr="00BB68BD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Pr="00BB68BD" w:rsidRDefault="008F6D80" w:rsidP="008F6D8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8F6D80" w:rsidRDefault="008F6D80" w:rsidP="008F6D8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Чебоксары 2017</w:t>
      </w:r>
    </w:p>
    <w:p w:rsidR="00160933" w:rsidRPr="008F6D80" w:rsidRDefault="00160933" w:rsidP="008F6D80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Уголок уединения и его значение.</w:t>
      </w:r>
    </w:p>
    <w:p w:rsidR="00160933" w:rsidRDefault="00160933" w:rsidP="008F6D8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жизнь ребенка раннего и дошкольного возраста подчинена чувствам. Управлять своими переживаниями он еще не может. Поэтому </w:t>
      </w:r>
      <w:r w:rsidR="0082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гораздо больше подвержен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переменам настроения, чем взрослые. Их легко развеселить, но еще легче огорчить или обидеть, так как они почти совсем не знают себя и не умеют владеть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собой.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60933" w:rsidRPr="00160933" w:rsidRDefault="00160933" w:rsidP="008F6D8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Эмоции – это внутренние переживания человека. Естественно, что эмоции могут быть как положительными, так и отрицательными.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преодолеть негативное эмоциональное настроение у ребёнка, необходимо создать условия для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09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благополучного эмоционального климата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0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детском коллективе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1609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609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организовать предметно-развивающую среду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7296E" w:rsidRPr="00017C04" w:rsidRDefault="0037296E" w:rsidP="008F6D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требованиям ФГОС развивающая </w:t>
      </w:r>
      <w:r w:rsidR="00EA7A4F"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</w:t>
      </w: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–пространственная среда  в образовательных учреждениях, должна обеспечивать возможность общения и совместной деятельности детей и взрослых, двигательной активности детей, а</w:t>
      </w:r>
      <w:r w:rsidR="004E3022"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возможности для уединени</w:t>
      </w: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я.  </w:t>
      </w:r>
    </w:p>
    <w:p w:rsidR="00160933" w:rsidRDefault="0037296E" w:rsidP="008F6D8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пребывании целый день в шумном коллективе ребенку может потребоваться личное пространство. </w:t>
      </w:r>
      <w:r w:rsidR="00EA7A4F"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особенно востребованы уголки уединения в младших группах, когда дети наиболее остро переживают разлуку с родителями</w:t>
      </w:r>
      <w:r w:rsidR="00CC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E3022" w:rsidRPr="00017C04" w:rsidRDefault="00EA7A4F" w:rsidP="008F6D8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к детскому саду может проходить не так болезненно, как ее описывают. Есть много разных средств, которые могут облегчить процесс привыкания ребенка к новому коллективу и режиму дня. Одним из этих средств является уголок уединения в детском саду — </w:t>
      </w:r>
      <w:r w:rsidR="00607EB8"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такое</w:t>
      </w:r>
      <w:r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в группе, где ребенок ощ</w:t>
      </w:r>
      <w:r w:rsidR="004E3022" w:rsidRPr="00017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ущает себя в полной безопасности. </w:t>
      </w:r>
    </w:p>
    <w:p w:rsidR="004E3022" w:rsidRPr="00160933" w:rsidRDefault="004E3022" w:rsidP="008F6D80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в уголке уединения ребенок может расслабиться, устранить беспокойство, возбуждение, скованность, сбросить излишки напряжения, восстановить силы, увеличить запас энергии, почувствовать себя защищенным, </w:t>
      </w:r>
      <w:r w:rsidR="00017C04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Pr="00017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бывает так, что хочется уединиться.</w:t>
      </w:r>
    </w:p>
    <w:p w:rsidR="00017C04" w:rsidRPr="00017C04" w:rsidRDefault="00017C04" w:rsidP="008F6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17C04">
        <w:rPr>
          <w:sz w:val="28"/>
          <w:szCs w:val="28"/>
        </w:rPr>
        <w:lastRenderedPageBreak/>
        <w:t xml:space="preserve">Для организации уголка уединения не требуется много места. По размеру он должен напоминать маленький уютный домик, шатёр, палатку. </w:t>
      </w:r>
      <w:r w:rsidR="00EF50C0">
        <w:rPr>
          <w:sz w:val="28"/>
          <w:szCs w:val="28"/>
        </w:rPr>
        <w:t xml:space="preserve">Самое важное, </w:t>
      </w:r>
      <w:r>
        <w:rPr>
          <w:sz w:val="28"/>
          <w:szCs w:val="28"/>
        </w:rPr>
        <w:t>что</w:t>
      </w:r>
      <w:r w:rsidR="008250D0">
        <w:rPr>
          <w:sz w:val="28"/>
          <w:szCs w:val="28"/>
        </w:rPr>
        <w:t xml:space="preserve"> </w:t>
      </w:r>
      <w:r w:rsidRPr="00017C04">
        <w:rPr>
          <w:sz w:val="28"/>
          <w:szCs w:val="28"/>
        </w:rPr>
        <w:t>бы ребёнок чувствовал себя в нём</w:t>
      </w:r>
      <w:r w:rsidR="00160933">
        <w:rPr>
          <w:sz w:val="28"/>
          <w:szCs w:val="28"/>
        </w:rPr>
        <w:t>,</w:t>
      </w:r>
      <w:r w:rsidRPr="00017C04">
        <w:rPr>
          <w:sz w:val="28"/>
          <w:szCs w:val="28"/>
        </w:rPr>
        <w:t xml:space="preserve"> </w:t>
      </w:r>
      <w:r>
        <w:rPr>
          <w:sz w:val="28"/>
          <w:szCs w:val="28"/>
        </w:rPr>
        <w:t>как дома</w:t>
      </w:r>
      <w:r w:rsidR="00EF50C0">
        <w:rPr>
          <w:sz w:val="28"/>
          <w:szCs w:val="28"/>
        </w:rPr>
        <w:t xml:space="preserve"> </w:t>
      </w:r>
      <w:r w:rsidRPr="00017C04">
        <w:rPr>
          <w:sz w:val="28"/>
          <w:szCs w:val="28"/>
        </w:rPr>
        <w:t xml:space="preserve">защищённым. Это </w:t>
      </w:r>
      <w:r w:rsidR="00EF50C0">
        <w:rPr>
          <w:sz w:val="28"/>
          <w:szCs w:val="28"/>
        </w:rPr>
        <w:t>место должно быть привлекательным</w:t>
      </w:r>
      <w:r w:rsidRPr="00017C04">
        <w:rPr>
          <w:sz w:val="28"/>
          <w:szCs w:val="28"/>
        </w:rPr>
        <w:t xml:space="preserve"> дл</w:t>
      </w:r>
      <w:r>
        <w:rPr>
          <w:sz w:val="28"/>
          <w:szCs w:val="28"/>
        </w:rPr>
        <w:t xml:space="preserve">я ребёнка, но </w:t>
      </w:r>
      <w:r w:rsidR="00EF50C0">
        <w:rPr>
          <w:sz w:val="28"/>
          <w:szCs w:val="28"/>
        </w:rPr>
        <w:t>при оформлении не нужно</w:t>
      </w:r>
      <w:r w:rsidRPr="00017C04">
        <w:rPr>
          <w:sz w:val="28"/>
          <w:szCs w:val="28"/>
        </w:rPr>
        <w:t xml:space="preserve"> использовать </w:t>
      </w:r>
      <w:r w:rsidR="00EF50C0">
        <w:rPr>
          <w:sz w:val="28"/>
          <w:szCs w:val="28"/>
        </w:rPr>
        <w:t>очень яркие</w:t>
      </w:r>
      <w:r w:rsidRPr="00017C04">
        <w:rPr>
          <w:sz w:val="28"/>
          <w:szCs w:val="28"/>
        </w:rPr>
        <w:t xml:space="preserve"> цвета. </w:t>
      </w:r>
      <w:r w:rsidR="00EF50C0">
        <w:rPr>
          <w:sz w:val="28"/>
          <w:szCs w:val="28"/>
        </w:rPr>
        <w:t xml:space="preserve">На </w:t>
      </w:r>
      <w:r w:rsidRPr="00017C04">
        <w:rPr>
          <w:sz w:val="28"/>
          <w:szCs w:val="28"/>
        </w:rPr>
        <w:t>пол обязател</w:t>
      </w:r>
      <w:r w:rsidR="00EF50C0">
        <w:rPr>
          <w:sz w:val="28"/>
          <w:szCs w:val="28"/>
        </w:rPr>
        <w:t>ьно нужно уложить</w:t>
      </w:r>
      <w:r w:rsidRPr="00017C04">
        <w:rPr>
          <w:sz w:val="28"/>
          <w:szCs w:val="28"/>
        </w:rPr>
        <w:t xml:space="preserve"> мягкий коврик и подушки, или детское кресл</w:t>
      </w:r>
      <w:r w:rsidR="00EF50C0">
        <w:rPr>
          <w:sz w:val="28"/>
          <w:szCs w:val="28"/>
        </w:rPr>
        <w:t>о и</w:t>
      </w:r>
      <w:r w:rsidRPr="00017C04">
        <w:rPr>
          <w:sz w:val="28"/>
          <w:szCs w:val="28"/>
        </w:rPr>
        <w:t xml:space="preserve"> модули.</w:t>
      </w:r>
    </w:p>
    <w:p w:rsidR="00CC1766" w:rsidRDefault="00EF50C0" w:rsidP="008F6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Немаловажное</w:t>
      </w:r>
      <w:r w:rsidR="00017C04" w:rsidRPr="00017C04">
        <w:rPr>
          <w:sz w:val="28"/>
          <w:szCs w:val="28"/>
        </w:rPr>
        <w:t xml:space="preserve"> значение имеет </w:t>
      </w:r>
      <w:r>
        <w:rPr>
          <w:sz w:val="28"/>
          <w:szCs w:val="28"/>
        </w:rPr>
        <w:t>то, что будет находиться в уголке</w:t>
      </w:r>
      <w:r w:rsidR="00017C04" w:rsidRPr="00017C04">
        <w:rPr>
          <w:sz w:val="28"/>
          <w:szCs w:val="28"/>
        </w:rPr>
        <w:t xml:space="preserve"> уединения. Здесь могут быть фотоальбомы с групповыми и се</w:t>
      </w:r>
      <w:r>
        <w:rPr>
          <w:sz w:val="28"/>
          <w:szCs w:val="28"/>
        </w:rPr>
        <w:t xml:space="preserve">мейными фотографиями, «телефон», чтобы «позвонить» маме, знакомые книжки со сказками, различные дидактические игры и другие игры. </w:t>
      </w:r>
    </w:p>
    <w:p w:rsidR="00CC1766" w:rsidRPr="00CC1766" w:rsidRDefault="00CC1766" w:rsidP="008F6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C1766">
        <w:rPr>
          <w:sz w:val="28"/>
          <w:szCs w:val="28"/>
        </w:rPr>
        <w:t>Но нужно помнить, что все эти игры и игрушки не должны храниться в уголке постоянно. Вся атрибутика периодически меняется, обновляется и пополняется по мере необходимости.</w:t>
      </w:r>
    </w:p>
    <w:p w:rsidR="00CC1766" w:rsidRPr="00CC1766" w:rsidRDefault="00CC1766" w:rsidP="008F6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C1766">
        <w:rPr>
          <w:sz w:val="28"/>
          <w:szCs w:val="28"/>
        </w:rPr>
        <w:t xml:space="preserve">Эффективность работы </w:t>
      </w:r>
      <w:r w:rsidR="008250D0">
        <w:rPr>
          <w:sz w:val="28"/>
          <w:szCs w:val="28"/>
        </w:rPr>
        <w:t xml:space="preserve">уголка уединения </w:t>
      </w:r>
      <w:r w:rsidRPr="00CC1766">
        <w:rPr>
          <w:sz w:val="28"/>
          <w:szCs w:val="28"/>
        </w:rPr>
        <w:t xml:space="preserve">зависит </w:t>
      </w:r>
      <w:r w:rsidR="008250D0">
        <w:rPr>
          <w:sz w:val="28"/>
          <w:szCs w:val="28"/>
        </w:rPr>
        <w:t xml:space="preserve">так же </w:t>
      </w:r>
      <w:r w:rsidRPr="00CC1766">
        <w:rPr>
          <w:sz w:val="28"/>
          <w:szCs w:val="28"/>
        </w:rPr>
        <w:t xml:space="preserve">от того на сколько дети осведомлены с предназначением уголка, его оснащённостью и умением пользоваться атрибутами. Поэтому детей </w:t>
      </w:r>
      <w:r w:rsidR="008250D0">
        <w:rPr>
          <w:sz w:val="28"/>
          <w:szCs w:val="28"/>
        </w:rPr>
        <w:t xml:space="preserve">нужно ознакомить </w:t>
      </w:r>
      <w:r w:rsidRPr="00CC1766">
        <w:rPr>
          <w:sz w:val="28"/>
          <w:szCs w:val="28"/>
        </w:rPr>
        <w:t>с уголком сразу п</w:t>
      </w:r>
      <w:r w:rsidR="008250D0">
        <w:rPr>
          <w:sz w:val="28"/>
          <w:szCs w:val="28"/>
        </w:rPr>
        <w:t>осле его организации, предложить</w:t>
      </w:r>
      <w:r w:rsidRPr="00CC1766">
        <w:rPr>
          <w:sz w:val="28"/>
          <w:szCs w:val="28"/>
        </w:rPr>
        <w:t xml:space="preserve"> осмотреться, опробовать игрушки. </w:t>
      </w:r>
    </w:p>
    <w:p w:rsidR="00017C04" w:rsidRPr="008250D0" w:rsidRDefault="00160933" w:rsidP="008F6D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8250D0">
        <w:rPr>
          <w:sz w:val="28"/>
          <w:szCs w:val="28"/>
          <w:shd w:val="clear" w:color="auto" w:fill="FFFFFF"/>
        </w:rPr>
        <w:t>Я считаю, что при  правильной организации Уголка уединения, это место может стать настоящим помощником для воспитателя в группе и  поможет детям разобраться в тех чувств, которые они испытывают.</w:t>
      </w:r>
    </w:p>
    <w:p w:rsidR="00EA7A4F" w:rsidRPr="00160933" w:rsidRDefault="00EA7A4F" w:rsidP="008F6D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A7A4F" w:rsidRPr="00160933" w:rsidSect="00CF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296E"/>
    <w:rsid w:val="00017C04"/>
    <w:rsid w:val="00160933"/>
    <w:rsid w:val="003677C1"/>
    <w:rsid w:val="0037296E"/>
    <w:rsid w:val="004443DF"/>
    <w:rsid w:val="004E3022"/>
    <w:rsid w:val="00607EB8"/>
    <w:rsid w:val="006E62B8"/>
    <w:rsid w:val="007D0849"/>
    <w:rsid w:val="008250D0"/>
    <w:rsid w:val="008F6D80"/>
    <w:rsid w:val="00CC1766"/>
    <w:rsid w:val="00CF5C87"/>
    <w:rsid w:val="00EA7A4F"/>
    <w:rsid w:val="00E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7"/>
  </w:style>
  <w:style w:type="paragraph" w:styleId="1">
    <w:name w:val="heading 1"/>
    <w:basedOn w:val="a"/>
    <w:link w:val="10"/>
    <w:uiPriority w:val="9"/>
    <w:qFormat/>
    <w:rsid w:val="00EA7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296E"/>
  </w:style>
  <w:style w:type="character" w:styleId="a3">
    <w:name w:val="Hyperlink"/>
    <w:basedOn w:val="a0"/>
    <w:uiPriority w:val="99"/>
    <w:semiHidden/>
    <w:unhideWhenUsed/>
    <w:rsid w:val="003729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7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A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933"/>
    <w:rPr>
      <w:b/>
      <w:bCs/>
    </w:rPr>
  </w:style>
  <w:style w:type="paragraph" w:customStyle="1" w:styleId="c1">
    <w:name w:val="c1"/>
    <w:basedOn w:val="a"/>
    <w:rsid w:val="008F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6D80"/>
  </w:style>
  <w:style w:type="paragraph" w:customStyle="1" w:styleId="c11">
    <w:name w:val="c11"/>
    <w:basedOn w:val="a"/>
    <w:rsid w:val="008F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PC</cp:lastModifiedBy>
  <cp:revision>2</cp:revision>
  <dcterms:created xsi:type="dcterms:W3CDTF">2017-01-31T06:46:00Z</dcterms:created>
  <dcterms:modified xsi:type="dcterms:W3CDTF">2017-01-31T06:46:00Z</dcterms:modified>
</cp:coreProperties>
</file>