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FE" w:rsidRDefault="00C713F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13F3">
        <w:rPr>
          <w:rFonts w:ascii="Times New Roman" w:eastAsia="Calibri" w:hAnsi="Times New Roman" w:cs="Times New Roman"/>
          <w:b/>
          <w:bCs/>
          <w:sz w:val="28"/>
          <w:szCs w:val="28"/>
        </w:rPr>
        <w:t>Техника и технология газовой сварки</w:t>
      </w:r>
    </w:p>
    <w:p w:rsidR="00C713F3" w:rsidRPr="00C713F3" w:rsidRDefault="00C713F3" w:rsidP="00C71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3F3">
        <w:rPr>
          <w:rFonts w:ascii="Times New Roman" w:hAnsi="Times New Roman" w:cs="Times New Roman"/>
          <w:b/>
          <w:sz w:val="28"/>
          <w:szCs w:val="28"/>
        </w:rPr>
        <w:t>Состав сварочного пламени</w:t>
      </w:r>
    </w:p>
    <w:p w:rsidR="00C713F3" w:rsidRPr="00C713F3" w:rsidRDefault="00C713F3" w:rsidP="00C713F3">
      <w:pPr>
        <w:spacing w:after="0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C713F3">
        <w:rPr>
          <w:rFonts w:ascii="Times New Roman" w:hAnsi="Times New Roman" w:cs="Times New Roman"/>
          <w:sz w:val="28"/>
          <w:szCs w:val="28"/>
        </w:rPr>
        <w:t xml:space="preserve">Газовое пламя образуется при сгорании смеси горючего газа </w:t>
      </w:r>
      <w:proofErr w:type="gramStart"/>
      <w:r w:rsidRPr="00C713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713F3">
        <w:rPr>
          <w:rFonts w:ascii="Times New Roman" w:hAnsi="Times New Roman" w:cs="Times New Roman"/>
          <w:sz w:val="28"/>
          <w:szCs w:val="28"/>
        </w:rPr>
        <w:t>или паров горючей жидкости ) с кислородом. Свойства газового пламени зависят от того, какое горючее подаётся в горелку и при каком соотношении кислорода и горючего создаётся газовая смесь. От соотношения кислорода и горючего также зависит внешний вид пламени, его температура и влияние на расплавленный металл сварочной ванны.</w:t>
      </w:r>
    </w:p>
    <w:p w:rsidR="00C713F3" w:rsidRPr="00C713F3" w:rsidRDefault="00C713F3" w:rsidP="00C713F3">
      <w:pPr>
        <w:spacing w:after="0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C713F3">
        <w:rPr>
          <w:rFonts w:ascii="Times New Roman" w:hAnsi="Times New Roman" w:cs="Times New Roman"/>
          <w:sz w:val="28"/>
          <w:szCs w:val="28"/>
        </w:rPr>
        <w:t xml:space="preserve">В газовом пламени принято выделять три зоны </w:t>
      </w:r>
      <w:r w:rsidR="00153571" w:rsidRPr="00C713F3">
        <w:rPr>
          <w:rFonts w:ascii="Times New Roman" w:hAnsi="Times New Roman" w:cs="Times New Roman"/>
          <w:sz w:val="28"/>
          <w:szCs w:val="28"/>
        </w:rPr>
        <w:t>(</w:t>
      </w:r>
      <w:r w:rsidRPr="00C713F3">
        <w:rPr>
          <w:rFonts w:ascii="Times New Roman" w:hAnsi="Times New Roman" w:cs="Times New Roman"/>
          <w:sz w:val="28"/>
          <w:szCs w:val="28"/>
        </w:rPr>
        <w:t>рис. 4.10.</w:t>
      </w:r>
      <w:proofErr w:type="gramStart"/>
      <w:r w:rsidRPr="00C713F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713F3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C713F3" w:rsidRPr="00C713F3" w:rsidRDefault="00C713F3" w:rsidP="00C713F3">
      <w:pPr>
        <w:spacing w:after="0"/>
        <w:ind w:left="141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C713F3">
        <w:rPr>
          <w:rFonts w:ascii="Times New Roman" w:hAnsi="Times New Roman" w:cs="Times New Roman"/>
          <w:sz w:val="28"/>
          <w:szCs w:val="28"/>
        </w:rPr>
        <w:t>1 зона – ядро</w:t>
      </w:r>
      <w:r w:rsidR="004D10CD" w:rsidRPr="00C713F3">
        <w:rPr>
          <w:rFonts w:ascii="Times New Roman" w:hAnsi="Times New Roman" w:cs="Times New Roman"/>
          <w:sz w:val="28"/>
          <w:szCs w:val="28"/>
        </w:rPr>
        <w:t>;</w:t>
      </w:r>
    </w:p>
    <w:p w:rsidR="00C713F3" w:rsidRPr="00C713F3" w:rsidRDefault="00C713F3" w:rsidP="00C713F3">
      <w:pPr>
        <w:spacing w:after="0"/>
        <w:ind w:left="141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C713F3">
        <w:rPr>
          <w:rFonts w:ascii="Times New Roman" w:hAnsi="Times New Roman" w:cs="Times New Roman"/>
          <w:sz w:val="28"/>
          <w:szCs w:val="28"/>
        </w:rPr>
        <w:t xml:space="preserve">2 зона – средняя </w:t>
      </w:r>
      <w:r w:rsidR="004D10CD" w:rsidRPr="00C713F3">
        <w:rPr>
          <w:rFonts w:ascii="Times New Roman" w:hAnsi="Times New Roman" w:cs="Times New Roman"/>
          <w:sz w:val="28"/>
          <w:szCs w:val="28"/>
        </w:rPr>
        <w:t>(</w:t>
      </w:r>
      <w:r w:rsidRPr="00C713F3">
        <w:rPr>
          <w:rFonts w:ascii="Times New Roman" w:hAnsi="Times New Roman" w:cs="Times New Roman"/>
          <w:sz w:val="28"/>
          <w:szCs w:val="28"/>
        </w:rPr>
        <w:t>восстановительная</w:t>
      </w:r>
      <w:r w:rsidR="00153571" w:rsidRPr="00C713F3">
        <w:rPr>
          <w:rFonts w:ascii="Times New Roman" w:hAnsi="Times New Roman" w:cs="Times New Roman"/>
          <w:sz w:val="28"/>
          <w:szCs w:val="28"/>
        </w:rPr>
        <w:t>);</w:t>
      </w:r>
    </w:p>
    <w:p w:rsidR="00C713F3" w:rsidRPr="00C713F3" w:rsidRDefault="00C713F3" w:rsidP="00C713F3">
      <w:pPr>
        <w:spacing w:after="0"/>
        <w:ind w:left="141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C713F3">
        <w:rPr>
          <w:rFonts w:ascii="Times New Roman" w:hAnsi="Times New Roman" w:cs="Times New Roman"/>
          <w:sz w:val="28"/>
          <w:szCs w:val="28"/>
        </w:rPr>
        <w:t xml:space="preserve">3 зона – факел </w:t>
      </w:r>
      <w:r w:rsidR="004D10CD" w:rsidRPr="00C713F3">
        <w:rPr>
          <w:rFonts w:ascii="Times New Roman" w:hAnsi="Times New Roman" w:cs="Times New Roman"/>
          <w:sz w:val="28"/>
          <w:szCs w:val="28"/>
        </w:rPr>
        <w:t>(</w:t>
      </w:r>
      <w:r w:rsidRPr="00C713F3">
        <w:rPr>
          <w:rFonts w:ascii="Times New Roman" w:hAnsi="Times New Roman" w:cs="Times New Roman"/>
          <w:sz w:val="28"/>
          <w:szCs w:val="28"/>
        </w:rPr>
        <w:t>окислительная зона</w:t>
      </w:r>
      <w:r w:rsidR="00153571" w:rsidRPr="00C713F3">
        <w:rPr>
          <w:rFonts w:ascii="Times New Roman" w:hAnsi="Times New Roman" w:cs="Times New Roman"/>
          <w:sz w:val="28"/>
          <w:szCs w:val="28"/>
        </w:rPr>
        <w:t>)</w:t>
      </w:r>
      <w:r w:rsidRPr="00C713F3">
        <w:rPr>
          <w:rFonts w:ascii="Times New Roman" w:hAnsi="Times New Roman" w:cs="Times New Roman"/>
          <w:sz w:val="28"/>
          <w:szCs w:val="28"/>
        </w:rPr>
        <w:t>.</w:t>
      </w:r>
    </w:p>
    <w:p w:rsidR="00C713F3" w:rsidRPr="00C713F3" w:rsidRDefault="00C713F3" w:rsidP="00C713F3">
      <w:pPr>
        <w:spacing w:after="0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C713F3">
        <w:rPr>
          <w:rFonts w:ascii="Times New Roman" w:hAnsi="Times New Roman" w:cs="Times New Roman"/>
          <w:sz w:val="28"/>
          <w:szCs w:val="28"/>
        </w:rPr>
        <w:t>Для понимания значения каждой из зон газового пламени необходимо рассмотреть процессы, протекающие в них на примере ацетиленокислородного пламени</w:t>
      </w:r>
      <w:r w:rsidR="00153571" w:rsidRPr="00C713F3">
        <w:rPr>
          <w:rFonts w:ascii="Times New Roman" w:hAnsi="Times New Roman" w:cs="Times New Roman"/>
          <w:sz w:val="28"/>
          <w:szCs w:val="28"/>
        </w:rPr>
        <w:t>:</w:t>
      </w:r>
    </w:p>
    <w:p w:rsidR="00C713F3" w:rsidRDefault="00C713F3" w:rsidP="00C713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3F3">
        <w:rPr>
          <w:rFonts w:ascii="Times New Roman" w:hAnsi="Times New Roman" w:cs="Times New Roman"/>
          <w:i/>
          <w:sz w:val="28"/>
          <w:szCs w:val="28"/>
        </w:rPr>
        <w:t>Ядро</w:t>
      </w:r>
      <w:r w:rsidRPr="00C713F3">
        <w:rPr>
          <w:rFonts w:ascii="Times New Roman" w:hAnsi="Times New Roman" w:cs="Times New Roman"/>
          <w:sz w:val="28"/>
          <w:szCs w:val="28"/>
        </w:rPr>
        <w:t xml:space="preserve"> – выходя из сопла горелки ацетилен нагревается и частично распадается на углерод и водород -  С</w:t>
      </w:r>
      <w:r w:rsidRPr="00C713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713F3">
        <w:rPr>
          <w:rFonts w:ascii="Times New Roman" w:hAnsi="Times New Roman" w:cs="Times New Roman"/>
          <w:sz w:val="28"/>
          <w:szCs w:val="28"/>
        </w:rPr>
        <w:t>Н</w:t>
      </w:r>
      <w:r w:rsidRPr="00C713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713F3">
        <w:rPr>
          <w:rFonts w:ascii="Times New Roman" w:hAnsi="Times New Roman" w:cs="Times New Roman"/>
          <w:sz w:val="28"/>
          <w:szCs w:val="28"/>
        </w:rPr>
        <w:t xml:space="preserve"> = 2С + Н</w:t>
      </w:r>
      <w:proofErr w:type="gramStart"/>
      <w:r w:rsidRPr="00C713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C713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713F3">
        <w:rPr>
          <w:rFonts w:ascii="Times New Roman" w:hAnsi="Times New Roman" w:cs="Times New Roman"/>
          <w:sz w:val="28"/>
          <w:szCs w:val="28"/>
        </w:rPr>
        <w:t>. Именно раскалённые частички углерода, сгорающие в наружном слое оболочки ядра, придают ему самую большую светимость в газовом пламени. Максимальная температура на кончике ядра – 1000</w:t>
      </w:r>
      <w:r w:rsidRPr="00C713F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713F3">
        <w:rPr>
          <w:rFonts w:ascii="Times New Roman" w:hAnsi="Times New Roman" w:cs="Times New Roman"/>
          <w:sz w:val="28"/>
          <w:szCs w:val="28"/>
        </w:rPr>
        <w:t>С.</w:t>
      </w:r>
    </w:p>
    <w:p w:rsidR="00C713F3" w:rsidRDefault="00C713F3" w:rsidP="00C713F3">
      <w:pPr>
        <w:spacing w:after="0" w:line="240" w:lineRule="auto"/>
        <w:ind w:left="54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13F3" w:rsidRPr="00745030" w:rsidRDefault="00C713F3" w:rsidP="00C713F3">
      <w:pPr>
        <w:spacing w:after="0" w:line="240" w:lineRule="auto"/>
        <w:ind w:left="54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45030">
        <w:rPr>
          <w:rFonts w:ascii="Times New Roman" w:hAnsi="Times New Roman" w:cs="Times New Roman"/>
          <w:i/>
          <w:sz w:val="24"/>
          <w:szCs w:val="24"/>
        </w:rPr>
        <w:t xml:space="preserve">Средняя </w:t>
      </w:r>
      <w:r w:rsidR="00745030" w:rsidRPr="00745030">
        <w:rPr>
          <w:rFonts w:ascii="Times New Roman" w:hAnsi="Times New Roman" w:cs="Times New Roman"/>
          <w:i/>
          <w:sz w:val="24"/>
          <w:szCs w:val="24"/>
        </w:rPr>
        <w:t>(</w:t>
      </w:r>
      <w:r w:rsidRPr="00745030">
        <w:rPr>
          <w:rFonts w:ascii="Times New Roman" w:hAnsi="Times New Roman" w:cs="Times New Roman"/>
          <w:i/>
          <w:sz w:val="24"/>
          <w:szCs w:val="24"/>
        </w:rPr>
        <w:t>восстановительная</w:t>
      </w:r>
      <w:r w:rsidR="00745030" w:rsidRPr="00745030">
        <w:rPr>
          <w:rFonts w:ascii="Times New Roman" w:hAnsi="Times New Roman" w:cs="Times New Roman"/>
          <w:i/>
          <w:sz w:val="24"/>
          <w:szCs w:val="24"/>
        </w:rPr>
        <w:t>)</w:t>
      </w:r>
      <w:r w:rsidRPr="00745030">
        <w:rPr>
          <w:rFonts w:ascii="Times New Roman" w:hAnsi="Times New Roman" w:cs="Times New Roman"/>
          <w:i/>
          <w:sz w:val="24"/>
          <w:szCs w:val="24"/>
        </w:rPr>
        <w:t xml:space="preserve"> зона</w:t>
      </w:r>
    </w:p>
    <w:p w:rsidR="00C713F3" w:rsidRPr="00C713F3" w:rsidRDefault="00DB612D" w:rsidP="00C713F3">
      <w:pPr>
        <w:spacing w:after="0" w:line="240" w:lineRule="auto"/>
        <w:ind w:left="54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64" style="position:absolute;left:0;text-align:left;margin-left:194.55pt;margin-top:2.4pt;width:216.9pt;height:36.7pt;z-index:251660288;mso-wrap-style:square;mso-wrap-distance-left:9pt;mso-wrap-distance-top:0;mso-wrap-distance-right:9pt;mso-wrap-distance-bottom:0;mso-position-horizontal-relative:text;mso-position-vertical-relative:text;v-text-anchor:top" coordsize="3099,445" path="m3099,l557,,,445e" filled="f">
            <v:stroke endarrow="classic" endarrowwidth="narrow" endarrowlength="long"/>
            <v:path arrowok="t"/>
          </v:shape>
        </w:pict>
      </w:r>
      <w:r w:rsidR="00C713F3">
        <w:rPr>
          <w:sz w:val="16"/>
          <w:szCs w:val="16"/>
        </w:rPr>
        <w:t xml:space="preserve">                                                                        </w:t>
      </w:r>
    </w:p>
    <w:p w:rsidR="00C713F3" w:rsidRPr="00C713F3" w:rsidRDefault="00DB612D" w:rsidP="00745030">
      <w:pPr>
        <w:tabs>
          <w:tab w:val="left" w:pos="3225"/>
          <w:tab w:val="left" w:pos="5745"/>
        </w:tabs>
        <w:spacing w:after="0" w:line="240" w:lineRule="auto"/>
        <w:ind w:left="54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66" style="position:absolute;left:0;text-align:left;margin-left:256.95pt;margin-top:13.55pt;width:177.75pt;height:11.75pt;z-index:251661312;mso-wrap-style:square;mso-wrap-distance-left:9pt;mso-wrap-distance-top:0;mso-wrap-distance-right:9pt;mso-wrap-distance-bottom:0;mso-position-horizontal-relative:text;mso-position-vertical-relative:text;v-text-anchor:top" coordsize="2442,235" path="m2442,l342,,,235e" filled="f">
            <v:stroke endarrow="classic" endarrowwidth="narrow" endarrowlength="long"/>
            <v:path arrowok="t"/>
          </v:shape>
        </w:pict>
      </w:r>
      <w:r w:rsidR="00C713F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7450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13F3" w:rsidRPr="00C713F3">
        <w:rPr>
          <w:rFonts w:ascii="Times New Roman" w:hAnsi="Times New Roman" w:cs="Times New Roman"/>
          <w:i/>
          <w:sz w:val="24"/>
          <w:szCs w:val="24"/>
        </w:rPr>
        <w:t>Зона ядра</w:t>
      </w:r>
      <w:r w:rsidR="00745030">
        <w:rPr>
          <w:rFonts w:ascii="Times New Roman" w:hAnsi="Times New Roman" w:cs="Times New Roman"/>
          <w:i/>
          <w:sz w:val="24"/>
          <w:szCs w:val="24"/>
        </w:rPr>
        <w:tab/>
        <w:t>Факел (окислительная зона)</w:t>
      </w:r>
    </w:p>
    <w:p w:rsidR="00C713F3" w:rsidRDefault="00DB612D" w:rsidP="00C713F3">
      <w:pPr>
        <w:spacing w:after="0" w:line="240" w:lineRule="auto"/>
        <w:ind w:left="5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12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46" style="position:absolute;left:0;text-align:left;margin-left:72.45pt;margin-top:8.45pt;width:261pt;height:127.35pt;z-index:251658240" coordorigin="2901,1672" coordsize="3126,1574">
            <v:shape id="_x0000_s1047" style="position:absolute;left:3559;top:1672;width:2228;height:34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28,342" path="m4,145l105,115,221,93,320,78,401,66,515,48,638,33,787,17,968,3,1142,r147,l1406,6r135,9l1670,27r104,13l1879,59r71,15l2055,100r90,34l2228,171r-79,38l2077,242r-93,27l1860,295r-148,17l1541,327r-204,12l1166,342r-198,l797,336,638,321,518,303,410,288,314,270,212,255,97,231,,209,4,137e">
              <v:fill color2="fill darken(155)" rotate="t" angle="-90" method="linear sigma" type="gradient"/>
              <v:path arrowok="t"/>
            </v:shape>
            <v:shape id="_x0000_s1048" style="position:absolute;left:3566;top:1756;width:1086;height:18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6,188" path="m,68l90,38,165,23,236,12,304,4,379,r67,4l446,4r71,4l566,15r60,15l660,53r26,37l671,124r-34,26l592,169r-52,11l487,188r-86,l334,188r-72,-8l176,165,97,147,,120,,64e">
              <v:fill color2="fill darken(85)" rotate="t" angle="-90" method="linear sigma" focus="100%" type="gradient"/>
              <v:path arrowok="t"/>
            </v:shape>
            <v:shape id="_x0000_s1049" style="position:absolute;left:3555;top:1798;width:554;height:9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6,94" path="m4,23l71,8,128,r52,l218,8r33,18l266,49,251,71,225,86r-49,8l128,94,75,86,,75,8,19e">
              <v:fill color2="fill darken(85)" rotate="t" angle="-90" method="linear sigma" type="gradient"/>
              <v:path arrowok="t"/>
            </v:shape>
            <v:shape id="_x0000_s1050" style="position:absolute;left:2901;top:1840;width:3126;height: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26,3" path="m,l3126,3e" filled="f">
              <v:stroke dashstyle="dash"/>
              <v:path arrowok="t"/>
            </v:shape>
            <v:shape id="_x0000_s1051" style="position:absolute;left:3024;top:1690;width:600;height:29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0,297" path="m6,l168,6,600,96r,123l168,297,,297,3,e" fillcolor="gray">
              <v:path arrowok="t"/>
            </v:shape>
            <v:shape id="_x0000_s1052" style="position:absolute;left:3612;top:2128;width:2378;height:110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78,1103" path="m,l8,1103r2370,e" filled="f">
              <v:stroke startarrow="classic" startarrowlength="long" endarrow="classic" endarrowlength="long"/>
              <v:path arrowok="t"/>
            </v:shape>
            <v:shape id="_x0000_s1053" style="position:absolute;left:3615;top:2323;width:2190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90,1" path="m,l2190,e" filled="f">
              <v:stroke dashstyle="1 1" endcap="round"/>
              <v:path arrowok="t"/>
            </v:shape>
            <v:shape id="_x0000_s1054" style="position:absolute;left:3623;top:2698;width:2145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45,1" path="m,l2145,e" filled="f">
              <v:stroke dashstyle="1 1" endcap="round"/>
              <v:path arrowok="t"/>
            </v:shape>
            <v:shape id="_x0000_s1055" style="position:absolute;left:3623;top:2871;width:2152;height: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52,7" path="m,l2152,7e" filled="f">
              <v:stroke dashstyle="1 1" endcap="round"/>
              <v:path arrowok="t"/>
            </v:shape>
            <v:shape id="_x0000_s1056" style="position:absolute;left:3623;top:3066;width:2160;height: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,7" path="m,l2160,7e" filled="f">
              <v:stroke dashstyle="1 1" endcap="round"/>
              <v:path arrowok="t"/>
            </v:shape>
            <v:shape id="_x0000_s1057" style="position:absolute;left:3608;top:2503;width:2160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,1" path="m,l2160,e" filled="f">
              <v:stroke dashstyle="1 1" endcap="round"/>
              <v:path arrowok="t"/>
            </v:shape>
            <v:shape id="_x0000_s1058" style="position:absolute;left:4103;top:1843;width:1;height:139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395" path="m,l,1395e" filled="f">
              <v:stroke dashstyle="1 1"/>
              <v:path arrowok="t"/>
            </v:shape>
            <v:shape id="_x0000_s1059" style="position:absolute;left:4223;top:1843;width:1;height:140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403" path="m,l,1403e" filled="f">
              <v:stroke dashstyle="1 1"/>
              <v:path arrowok="t"/>
            </v:shape>
            <v:shape id="_x0000_s1060" style="position:absolute;left:4920;top:1836;width:1;height:139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395" path="m,l,1395e" filled="f">
              <v:stroke dashstyle="1 1"/>
              <v:path arrowok="t"/>
            </v:shape>
            <v:shape id="_x0000_s1061" style="position:absolute;left:5558;top:1851;width:7;height:138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380" path="m7,l,1380e" filled="f">
              <v:stroke dashstyle="1 1"/>
              <v:path arrowok="t"/>
            </v:shape>
            <v:shape id="_x0000_s1062" style="position:absolute;left:3621;top:2285;width:2133;height:77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33,779" path="m,779l150,764,255,744r84,-27l393,683r45,-38l483,584r21,-78l522,395,537,236r9,-90l558,83,573,32,585,6,612,r39,20l696,50r72,63l837,168r78,62l1011,293r84,46l1188,381r111,39l1425,456r144,36l1707,525r129,24l1986,570r147,6e" filled="f" strokeweight="1.5pt">
              <v:path arrowok="t"/>
            </v:shape>
          </v:group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63" style="position:absolute;left:0;text-align:left;margin-left:146pt;margin-top:1.25pt;width:48.55pt;height:13.2pt;z-index:251659264;mso-wrap-style:square;mso-wrap-distance-left:9pt;mso-wrap-distance-top:0;mso-wrap-distance-right:9pt;mso-wrap-distance-bottom:0;mso-position-horizontal-relative:text;mso-position-vertical-relative:text;v-text-anchor:top" coordsize="780,264" path="m780,l,,249,264e" filled="f">
            <v:stroke endarrow="classic" endarrowwidth="narrow" endarrowlength="long"/>
            <v:path arrowok="t"/>
          </v:shape>
        </w:pict>
      </w:r>
    </w:p>
    <w:p w:rsidR="00C713F3" w:rsidRDefault="00C713F3" w:rsidP="00745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30" w:rsidRDefault="00745030" w:rsidP="00745030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С°</w:t>
      </w:r>
    </w:p>
    <w:p w:rsidR="00745030" w:rsidRDefault="00745030" w:rsidP="00745030">
      <w:pPr>
        <w:spacing w:after="0" w:line="240" w:lineRule="auto"/>
        <w:ind w:left="543" w:firstLine="1442"/>
        <w:jc w:val="both"/>
        <w:rPr>
          <w:rFonts w:ascii="Times New Roman" w:hAnsi="Times New Roman" w:cs="Times New Roman"/>
          <w:sz w:val="28"/>
          <w:szCs w:val="28"/>
        </w:rPr>
      </w:pPr>
    </w:p>
    <w:p w:rsidR="00C713F3" w:rsidRDefault="00745030" w:rsidP="00745030">
      <w:pPr>
        <w:spacing w:after="0" w:line="240" w:lineRule="auto"/>
        <w:ind w:left="543" w:firstLine="14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3000</w:t>
      </w:r>
    </w:p>
    <w:p w:rsidR="00C713F3" w:rsidRDefault="00745030" w:rsidP="00745030">
      <w:pPr>
        <w:spacing w:after="0" w:line="240" w:lineRule="auto"/>
        <w:ind w:left="543" w:firstLine="14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2000</w:t>
      </w:r>
    </w:p>
    <w:p w:rsidR="00C713F3" w:rsidRDefault="00745030" w:rsidP="00745030">
      <w:pPr>
        <w:spacing w:after="0" w:line="240" w:lineRule="auto"/>
        <w:ind w:left="543" w:firstLine="14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1000</w:t>
      </w:r>
    </w:p>
    <w:p w:rsidR="00C713F3" w:rsidRDefault="00745030" w:rsidP="00745030">
      <w:pPr>
        <w:spacing w:after="0" w:line="240" w:lineRule="auto"/>
        <w:ind w:left="2410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</w:t>
      </w:r>
    </w:p>
    <w:p w:rsidR="00745030" w:rsidRDefault="00745030" w:rsidP="00745030">
      <w:pPr>
        <w:tabs>
          <w:tab w:val="left" w:pos="2550"/>
        </w:tabs>
        <w:spacing w:after="0" w:line="240" w:lineRule="auto"/>
        <w:ind w:left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0</w:t>
      </w:r>
    </w:p>
    <w:p w:rsidR="0009021E" w:rsidRPr="00C713F3" w:rsidRDefault="0009021E" w:rsidP="00745030">
      <w:pPr>
        <w:tabs>
          <w:tab w:val="left" w:pos="2550"/>
        </w:tabs>
        <w:spacing w:after="0" w:line="240" w:lineRule="auto"/>
        <w:ind w:left="543"/>
        <w:jc w:val="both"/>
        <w:rPr>
          <w:rFonts w:ascii="Times New Roman" w:hAnsi="Times New Roman" w:cs="Times New Roman"/>
          <w:sz w:val="28"/>
          <w:szCs w:val="28"/>
        </w:rPr>
      </w:pPr>
    </w:p>
    <w:p w:rsidR="00C713F3" w:rsidRPr="00C713F3" w:rsidRDefault="00C713F3" w:rsidP="00C713F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13F3">
        <w:rPr>
          <w:rFonts w:ascii="Times New Roman" w:hAnsi="Times New Roman" w:cs="Times New Roman"/>
          <w:b/>
          <w:i/>
          <w:sz w:val="28"/>
          <w:szCs w:val="28"/>
        </w:rPr>
        <w:t>Зоны и распределение температуры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пламени</w:t>
      </w:r>
    </w:p>
    <w:p w:rsidR="00C713F3" w:rsidRPr="00C713F3" w:rsidRDefault="00C713F3" w:rsidP="00C713F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13F3" w:rsidRPr="00C713F3" w:rsidRDefault="00C713F3" w:rsidP="00C713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3F3">
        <w:rPr>
          <w:rFonts w:ascii="Times New Roman" w:hAnsi="Times New Roman" w:cs="Times New Roman"/>
          <w:i/>
          <w:sz w:val="28"/>
          <w:szCs w:val="28"/>
        </w:rPr>
        <w:t xml:space="preserve">Средняя </w:t>
      </w:r>
      <w:r w:rsidR="00153571" w:rsidRPr="00C713F3">
        <w:rPr>
          <w:rFonts w:ascii="Times New Roman" w:hAnsi="Times New Roman" w:cs="Times New Roman"/>
          <w:i/>
          <w:sz w:val="28"/>
          <w:szCs w:val="28"/>
        </w:rPr>
        <w:t>(</w:t>
      </w:r>
      <w:r w:rsidRPr="00C713F3">
        <w:rPr>
          <w:rFonts w:ascii="Times New Roman" w:hAnsi="Times New Roman" w:cs="Times New Roman"/>
          <w:i/>
          <w:sz w:val="28"/>
          <w:szCs w:val="28"/>
        </w:rPr>
        <w:t>восстановительная</w:t>
      </w:r>
      <w:r w:rsidR="00153571" w:rsidRPr="00C713F3">
        <w:rPr>
          <w:rFonts w:ascii="Times New Roman" w:hAnsi="Times New Roman" w:cs="Times New Roman"/>
          <w:i/>
          <w:sz w:val="28"/>
          <w:szCs w:val="28"/>
        </w:rPr>
        <w:t>)</w:t>
      </w:r>
      <w:r w:rsidRPr="00C713F3">
        <w:rPr>
          <w:rFonts w:ascii="Times New Roman" w:hAnsi="Times New Roman" w:cs="Times New Roman"/>
          <w:i/>
          <w:sz w:val="28"/>
          <w:szCs w:val="28"/>
        </w:rPr>
        <w:t xml:space="preserve"> зона</w:t>
      </w:r>
      <w:r w:rsidRPr="00C713F3">
        <w:rPr>
          <w:rFonts w:ascii="Times New Roman" w:hAnsi="Times New Roman" w:cs="Times New Roman"/>
          <w:sz w:val="28"/>
          <w:szCs w:val="28"/>
        </w:rPr>
        <w:t xml:space="preserve"> – здесь происходит первая стадия сгорания ацетилена за счёт кислорода, поступающего из баллона – 2С + Н</w:t>
      </w:r>
      <w:proofErr w:type="gramStart"/>
      <w:r w:rsidRPr="00C713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C713F3">
        <w:rPr>
          <w:rFonts w:ascii="Times New Roman" w:hAnsi="Times New Roman" w:cs="Times New Roman"/>
          <w:sz w:val="28"/>
          <w:szCs w:val="28"/>
        </w:rPr>
        <w:t xml:space="preserve"> + О</w:t>
      </w:r>
      <w:r w:rsidRPr="00C713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713F3">
        <w:rPr>
          <w:rFonts w:ascii="Times New Roman" w:hAnsi="Times New Roman" w:cs="Times New Roman"/>
          <w:sz w:val="28"/>
          <w:szCs w:val="28"/>
        </w:rPr>
        <w:t xml:space="preserve"> = 2СО + Н</w:t>
      </w:r>
      <w:r w:rsidRPr="00C713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713F3">
        <w:rPr>
          <w:rFonts w:ascii="Times New Roman" w:hAnsi="Times New Roman" w:cs="Times New Roman"/>
          <w:sz w:val="28"/>
          <w:szCs w:val="28"/>
        </w:rPr>
        <w:t xml:space="preserve"> . В результате получается смесь, состоящая на </w:t>
      </w:r>
      <w:r w:rsidRPr="00C713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713F3">
        <w:rPr>
          <w:rFonts w:ascii="Times New Roman" w:hAnsi="Times New Roman" w:cs="Times New Roman"/>
          <w:sz w:val="28"/>
          <w:szCs w:val="28"/>
        </w:rPr>
        <w:t>/</w:t>
      </w:r>
      <w:r w:rsidRPr="00C713F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713F3">
        <w:rPr>
          <w:rFonts w:ascii="Times New Roman" w:hAnsi="Times New Roman" w:cs="Times New Roman"/>
          <w:sz w:val="28"/>
          <w:szCs w:val="28"/>
        </w:rPr>
        <w:t xml:space="preserve"> из оксида углерода и на </w:t>
      </w:r>
      <w:r w:rsidRPr="00C713F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713F3">
        <w:rPr>
          <w:rFonts w:ascii="Times New Roman" w:hAnsi="Times New Roman" w:cs="Times New Roman"/>
          <w:sz w:val="28"/>
          <w:szCs w:val="28"/>
        </w:rPr>
        <w:t>/</w:t>
      </w:r>
      <w:r w:rsidRPr="00C713F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713F3">
        <w:rPr>
          <w:rFonts w:ascii="Times New Roman" w:hAnsi="Times New Roman" w:cs="Times New Roman"/>
          <w:sz w:val="28"/>
          <w:szCs w:val="28"/>
        </w:rPr>
        <w:t xml:space="preserve"> из водорода. Эта смесь способна восстанавливать образующиеся оксиды металла. Поэтому среднюю </w:t>
      </w:r>
      <w:r w:rsidRPr="00C713F3">
        <w:rPr>
          <w:rFonts w:ascii="Times New Roman" w:hAnsi="Times New Roman" w:cs="Times New Roman"/>
          <w:sz w:val="28"/>
          <w:szCs w:val="28"/>
        </w:rPr>
        <w:lastRenderedPageBreak/>
        <w:t>зону и называют восстановительной. В этой зоне создаётся наивысшая температура пламени – 3150</w:t>
      </w:r>
      <w:r w:rsidRPr="00C713F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713F3">
        <w:rPr>
          <w:rFonts w:ascii="Times New Roman" w:hAnsi="Times New Roman" w:cs="Times New Roman"/>
          <w:sz w:val="28"/>
          <w:szCs w:val="28"/>
        </w:rPr>
        <w:t>С на расстоянии 3…6 мм от конца ядра. Именно в эту часть пламени необходимо помещать свариваемый металл.</w:t>
      </w:r>
    </w:p>
    <w:p w:rsidR="00C713F3" w:rsidRPr="00C713F3" w:rsidRDefault="00C713F3" w:rsidP="00C713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3F3">
        <w:rPr>
          <w:rFonts w:ascii="Times New Roman" w:hAnsi="Times New Roman" w:cs="Times New Roman"/>
          <w:i/>
          <w:sz w:val="28"/>
          <w:szCs w:val="28"/>
        </w:rPr>
        <w:t>Факел ( окислительная зона )</w:t>
      </w:r>
      <w:r w:rsidRPr="00C713F3">
        <w:rPr>
          <w:rFonts w:ascii="Times New Roman" w:hAnsi="Times New Roman" w:cs="Times New Roman"/>
          <w:sz w:val="28"/>
          <w:szCs w:val="28"/>
        </w:rPr>
        <w:t xml:space="preserve"> – здесь происходит вторая стадия сгорания ацетилена за счёт подсасывания в пламя кислорода окружающего воздуха – 2СО + Н</w:t>
      </w:r>
      <w:r w:rsidRPr="00C713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713F3">
        <w:rPr>
          <w:rFonts w:ascii="Times New Roman" w:hAnsi="Times New Roman" w:cs="Times New Roman"/>
          <w:sz w:val="28"/>
          <w:szCs w:val="28"/>
        </w:rPr>
        <w:t xml:space="preserve"> + 1,5О</w:t>
      </w:r>
      <w:r w:rsidRPr="00C713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713F3">
        <w:rPr>
          <w:rFonts w:ascii="Times New Roman" w:hAnsi="Times New Roman" w:cs="Times New Roman"/>
          <w:sz w:val="28"/>
          <w:szCs w:val="28"/>
        </w:rPr>
        <w:t xml:space="preserve"> = 2СО</w:t>
      </w:r>
      <w:r w:rsidRPr="00C713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713F3">
        <w:rPr>
          <w:rFonts w:ascii="Times New Roman" w:hAnsi="Times New Roman" w:cs="Times New Roman"/>
          <w:sz w:val="28"/>
          <w:szCs w:val="28"/>
        </w:rPr>
        <w:t xml:space="preserve"> + Н</w:t>
      </w:r>
      <w:r w:rsidRPr="00C713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713F3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C713F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713F3">
        <w:rPr>
          <w:rFonts w:ascii="Times New Roman" w:hAnsi="Times New Roman" w:cs="Times New Roman"/>
          <w:sz w:val="28"/>
          <w:szCs w:val="28"/>
        </w:rPr>
        <w:t xml:space="preserve"> Углекислый газ и пары воды при высокой температуре частично разлагаются. Выделяющийся при этом кислород, а также непосредственно углекислый газ и пары воды могут окислять свариваемый металл. Поэтому факел пламени называют окислительной зоной.</w:t>
      </w:r>
    </w:p>
    <w:p w:rsidR="00C713F3" w:rsidRPr="0009021E" w:rsidRDefault="00C713F3" w:rsidP="00C713F3">
      <w:pPr>
        <w:spacing w:after="0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09021E">
        <w:rPr>
          <w:rFonts w:ascii="Times New Roman" w:hAnsi="Times New Roman" w:cs="Times New Roman"/>
          <w:sz w:val="28"/>
          <w:szCs w:val="28"/>
        </w:rPr>
        <w:t>Для полного сгорания одного объёма ацетилена требуется два с половиной объёма кислорода</w:t>
      </w:r>
      <w:proofErr w:type="gramStart"/>
      <w:r w:rsidRPr="000902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9021E">
        <w:rPr>
          <w:rFonts w:ascii="Times New Roman" w:hAnsi="Times New Roman" w:cs="Times New Roman"/>
          <w:sz w:val="28"/>
          <w:szCs w:val="28"/>
        </w:rPr>
        <w:t xml:space="preserve"> один его объём поступает из кислородного баллона и полтора объёма – из окружающего воздуха. </w:t>
      </w:r>
    </w:p>
    <w:p w:rsidR="00C713F3" w:rsidRPr="00C713F3" w:rsidRDefault="00C713F3" w:rsidP="00C713F3">
      <w:pPr>
        <w:spacing w:after="0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C713F3">
        <w:rPr>
          <w:rFonts w:ascii="Times New Roman" w:hAnsi="Times New Roman" w:cs="Times New Roman"/>
          <w:sz w:val="28"/>
          <w:szCs w:val="28"/>
        </w:rPr>
        <w:t xml:space="preserve">В зависимости от соотношения подаваемых в горелку газов </w:t>
      </w:r>
      <w:proofErr w:type="gramStart"/>
      <w:r w:rsidRPr="00C713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713F3">
        <w:rPr>
          <w:rFonts w:ascii="Times New Roman" w:hAnsi="Times New Roman" w:cs="Times New Roman"/>
          <w:sz w:val="28"/>
          <w:szCs w:val="28"/>
        </w:rPr>
        <w:t>кислорода и ацетилена ) газовое пламя принято делить на три вида :</w:t>
      </w:r>
    </w:p>
    <w:p w:rsidR="00C713F3" w:rsidRPr="00C713F3" w:rsidRDefault="00C713F3" w:rsidP="00C713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3F3">
        <w:rPr>
          <w:rFonts w:ascii="Times New Roman" w:hAnsi="Times New Roman" w:cs="Times New Roman"/>
          <w:i/>
          <w:sz w:val="28"/>
          <w:szCs w:val="28"/>
        </w:rPr>
        <w:t>Нормальное</w:t>
      </w:r>
      <w:r w:rsidRPr="00C713F3">
        <w:rPr>
          <w:rFonts w:ascii="Times New Roman" w:hAnsi="Times New Roman" w:cs="Times New Roman"/>
          <w:sz w:val="28"/>
          <w:szCs w:val="28"/>
        </w:rPr>
        <w:t xml:space="preserve"> – пламя, образующееся при сгорании ацетилена в кислороде при их подаче в горелку в соотношении (С</w:t>
      </w:r>
      <w:proofErr w:type="gramStart"/>
      <w:r w:rsidRPr="00C713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C713F3">
        <w:rPr>
          <w:rFonts w:ascii="Times New Roman" w:hAnsi="Times New Roman" w:cs="Times New Roman"/>
          <w:sz w:val="28"/>
          <w:szCs w:val="28"/>
        </w:rPr>
        <w:t xml:space="preserve"> Н</w:t>
      </w:r>
      <w:r w:rsidRPr="00C713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713F3">
        <w:rPr>
          <w:rFonts w:ascii="Times New Roman" w:hAnsi="Times New Roman" w:cs="Times New Roman"/>
          <w:sz w:val="28"/>
          <w:szCs w:val="28"/>
        </w:rPr>
        <w:t xml:space="preserve"> /О</w:t>
      </w:r>
      <w:r w:rsidRPr="00C713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713F3">
        <w:rPr>
          <w:rFonts w:ascii="Times New Roman" w:hAnsi="Times New Roman" w:cs="Times New Roman"/>
          <w:sz w:val="28"/>
          <w:szCs w:val="28"/>
        </w:rPr>
        <w:t>) 1:1. Практически для образования нормального пламени это соотношение должно быть 1:1,05…1,1 потому, что в кислороде содержатся примеси и за счёт кислорода, подаваемого в горелку, сгорает некоторая часть водорода.</w:t>
      </w:r>
    </w:p>
    <w:p w:rsidR="00C713F3" w:rsidRPr="00C713F3" w:rsidRDefault="00C713F3" w:rsidP="00C713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3F3">
        <w:rPr>
          <w:rFonts w:ascii="Times New Roman" w:hAnsi="Times New Roman" w:cs="Times New Roman"/>
          <w:i/>
          <w:sz w:val="28"/>
          <w:szCs w:val="28"/>
        </w:rPr>
        <w:t>Окислительное</w:t>
      </w:r>
      <w:r w:rsidRPr="00C713F3">
        <w:rPr>
          <w:rFonts w:ascii="Times New Roman" w:hAnsi="Times New Roman" w:cs="Times New Roman"/>
          <w:sz w:val="28"/>
          <w:szCs w:val="28"/>
        </w:rPr>
        <w:t xml:space="preserve"> – пламя с избытком кислорода, образующееся при сгорании ацетилена в кислороде при их подаче в горелку в соотношении 1:1,3…1,4.</w:t>
      </w:r>
    </w:p>
    <w:p w:rsidR="00CD55CD" w:rsidRPr="00CD55CD" w:rsidRDefault="00CD55CD" w:rsidP="00CD55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5CD">
        <w:rPr>
          <w:rFonts w:ascii="Times New Roman" w:hAnsi="Times New Roman" w:cs="Times New Roman"/>
          <w:i/>
          <w:sz w:val="28"/>
          <w:szCs w:val="28"/>
        </w:rPr>
        <w:t xml:space="preserve">Науглероживающее </w:t>
      </w:r>
      <w:r w:rsidRPr="00CD55CD">
        <w:rPr>
          <w:rFonts w:ascii="Times New Roman" w:hAnsi="Times New Roman" w:cs="Times New Roman"/>
          <w:sz w:val="28"/>
          <w:szCs w:val="28"/>
        </w:rPr>
        <w:t>– пламя с избытком ацетилена, образующееся при сгорании ацетилена в кислороде при подаче их в горелку в соотношении 1: 0,95.</w:t>
      </w:r>
    </w:p>
    <w:p w:rsidR="00CD55CD" w:rsidRPr="00CD55CD" w:rsidRDefault="00CD55CD" w:rsidP="00CD55C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5CD">
        <w:rPr>
          <w:rFonts w:ascii="Times New Roman" w:hAnsi="Times New Roman" w:cs="Times New Roman"/>
          <w:sz w:val="28"/>
          <w:szCs w:val="28"/>
        </w:rPr>
        <w:t xml:space="preserve">В </w:t>
      </w:r>
      <w:r w:rsidRPr="00CD55CD">
        <w:rPr>
          <w:rFonts w:ascii="Times New Roman" w:hAnsi="Times New Roman" w:cs="Times New Roman"/>
          <w:i/>
          <w:sz w:val="28"/>
          <w:szCs w:val="28"/>
        </w:rPr>
        <w:t>нормальном</w:t>
      </w:r>
      <w:r w:rsidRPr="00CD55CD">
        <w:rPr>
          <w:rFonts w:ascii="Times New Roman" w:hAnsi="Times New Roman" w:cs="Times New Roman"/>
          <w:sz w:val="28"/>
          <w:szCs w:val="28"/>
        </w:rPr>
        <w:t xml:space="preserve"> пламени </w:t>
      </w:r>
      <w:proofErr w:type="gramStart"/>
      <w:r w:rsidRPr="00CD55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D55CD">
        <w:rPr>
          <w:rFonts w:ascii="Times New Roman" w:hAnsi="Times New Roman" w:cs="Times New Roman"/>
          <w:sz w:val="28"/>
          <w:szCs w:val="28"/>
        </w:rPr>
        <w:t xml:space="preserve">Рис.4.10.) все три зоны чётко выражены. Ядро резко очерченное, цилиндрической формы с плавным закруглением и ярко светящейся оболочкой. Размеры ядра зависят от расхода горючей смеси и скорости истечения её из сопла горелки. При увеличении давления кислорода скорость истечения горючей смеси увеличивается – ядро сварочного пламени удлиняется, при уменьшении скорости истечения – ядро укорачивается. Средняя зона имеет более тёмный цвет по сравнению с ядром. Факел почти бесцветный. Самая высокая температура пламени в средней зоне – 3150 </w:t>
      </w:r>
      <w:r w:rsidRPr="00CD55C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D55CD">
        <w:rPr>
          <w:rFonts w:ascii="Times New Roman" w:hAnsi="Times New Roman" w:cs="Times New Roman"/>
          <w:sz w:val="28"/>
          <w:szCs w:val="28"/>
        </w:rPr>
        <w:t>С. Используется для сварки большинства сталей, сплавов и цветных металлов.</w:t>
      </w:r>
    </w:p>
    <w:p w:rsidR="00CD55CD" w:rsidRPr="00CD55CD" w:rsidRDefault="00CD55CD" w:rsidP="00CD55C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5CD">
        <w:rPr>
          <w:rFonts w:ascii="Times New Roman" w:hAnsi="Times New Roman" w:cs="Times New Roman"/>
          <w:sz w:val="28"/>
          <w:szCs w:val="28"/>
        </w:rPr>
        <w:t xml:space="preserve">В </w:t>
      </w:r>
      <w:r w:rsidRPr="00CD55CD">
        <w:rPr>
          <w:rFonts w:ascii="Times New Roman" w:hAnsi="Times New Roman" w:cs="Times New Roman"/>
          <w:i/>
          <w:sz w:val="28"/>
          <w:szCs w:val="28"/>
        </w:rPr>
        <w:t>науглероживающем</w:t>
      </w:r>
      <w:r w:rsidRPr="00CD55CD">
        <w:rPr>
          <w:rFonts w:ascii="Times New Roman" w:hAnsi="Times New Roman" w:cs="Times New Roman"/>
          <w:sz w:val="28"/>
          <w:szCs w:val="28"/>
        </w:rPr>
        <w:t xml:space="preserve"> (Рис.4.11.)</w:t>
      </w:r>
      <w:r w:rsidRPr="00CD55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55CD">
        <w:rPr>
          <w:rFonts w:ascii="Times New Roman" w:hAnsi="Times New Roman" w:cs="Times New Roman"/>
          <w:sz w:val="28"/>
          <w:szCs w:val="28"/>
        </w:rPr>
        <w:t xml:space="preserve">пламени </w:t>
      </w:r>
      <w:proofErr w:type="gramStart"/>
      <w:r w:rsidRPr="00CD55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D55CD">
        <w:rPr>
          <w:rFonts w:ascii="Times New Roman" w:hAnsi="Times New Roman" w:cs="Times New Roman"/>
          <w:sz w:val="28"/>
          <w:szCs w:val="28"/>
        </w:rPr>
        <w:t xml:space="preserve">избыток ацетилена ) в ядре увеличивается количество свободного углерода. Оно теряет резкость очертаний, на его конце появляется зеленоватый венчик. Средняя зона бледнеет и сливается по цвету с ядром. Факел приобретает желтоватую окраску. Все зоны несколько увеличиваются по длине. При большом избытке ацетилена пламя начинает коптить из-за недостатка кислорода, </w:t>
      </w:r>
      <w:r w:rsidRPr="00CD55CD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необходимого для полного сгорания ацетилена. Максимальная температура меньше нормального и окислительного пламени ~ 2600 </w:t>
      </w:r>
      <w:r w:rsidRPr="00CD55C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D55CD">
        <w:rPr>
          <w:rFonts w:ascii="Times New Roman" w:hAnsi="Times New Roman" w:cs="Times New Roman"/>
          <w:sz w:val="28"/>
          <w:szCs w:val="28"/>
        </w:rPr>
        <w:t>С. Используется для сварки чугуна, наплавки твёрдыми сплавами.</w:t>
      </w:r>
    </w:p>
    <w:p w:rsidR="00CD55CD" w:rsidRPr="00CD55CD" w:rsidRDefault="00DB612D" w:rsidP="00CD55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68" style="position:absolute;left:0;text-align:left;margin-left:108.65pt;margin-top:21.9pt;width:236.05pt;height:48.35pt;z-index:251664384" coordorigin="2957,4982" coordsize="3643,358">
            <v:shape id="_x0000_s1069" style="position:absolute;left:3607;top:4982;width:2692;height:35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28,342" path="m4,145l105,115,221,93,320,78,401,66,515,48,638,33,787,17,968,3,1142,r147,l1406,6r135,9l1670,27r104,13l1879,59r71,15l2055,100r90,34l2228,171r-79,38l2077,242r-93,27l1860,295r-148,17l1541,327r-204,12l1166,342r-198,l797,336,638,321,518,303,410,288,314,270,212,255,97,231,,209,4,137e">
              <v:fill color2="fill darken(131)" rotate="t" angle="-90" method="linear sigma" focus="100%" type="gradient"/>
              <v:path arrowok="t"/>
            </v:shape>
            <v:shape id="_x0000_s1070" style="position:absolute;left:3622;top:5068;width:1425;height:17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6,188" path="m,68l90,38,165,23,236,12,304,4,379,r67,4l446,4r71,4l566,15r60,15l660,53r26,37l671,124r-34,26l592,169r-52,11l487,188r-86,l334,188r-72,-8l176,165,97,147,,120,,64e" fillcolor="silver" strokecolor="gray">
              <v:fill rotate="t"/>
              <v:path arrowok="t"/>
            </v:shape>
            <v:shape id="_x0000_s1071" style="position:absolute;left:3611;top:5110;width:554;height:9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6,94" path="m4,23l71,8,128,r52,l218,8r33,18l266,49,251,71,225,86r-49,8l128,94,75,86,,75,8,19e" fillcolor="silver" strokecolor="gray">
              <v:fill rotate="t"/>
              <v:path arrowok="t"/>
            </v:shape>
            <v:shape id="_x0000_s1072" style="position:absolute;left:3080;top:5002;width:600;height:29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0,297" path="m6,l168,6,600,96r,123l168,297,,297,3,e" fillcolor="gray">
              <v:path arrowok="t"/>
            </v:shape>
            <v:shape id="_x0000_s1073" style="position:absolute;left:2957;top:5150;width:3643;height: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43,2" path="m,2l3643,e">
              <v:fill color2="fill darken(201)" rotate="t" method="linear sigma" focus="-50%" type="gradient"/>
              <v:stroke dashstyle="dash"/>
              <v:path arrowok="t"/>
            </v:shape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polyline id="_x0000_s1067" style="position:absolute;left:0;text-align:left;z-index:251663360;mso-position-horizontal:absolute;mso-position-vertical:absolute" points="153.7pt,10.3pt,156.4pt,10pt,158.5pt,9.85pt,160.6pt,10pt,162.1pt,10.45pt,163.15pt,10.9pt,164.2pt,11.65pt,164.65pt,12.4pt,164.35pt,13.3pt,163.3pt,14.05pt,162.25pt,14.65pt,160.9pt,15.1pt,158.95pt,15.4pt,156.1pt,15.25pt,153.7pt,15.1pt,153.55pt,10.45pt" coordsize="222,111" fillcolor="gray">
            <v:path arrowok="t"/>
          </v:polyline>
        </w:pict>
      </w:r>
      <w:r w:rsidR="00CD55CD" w:rsidRPr="00CD5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CD55CD" w:rsidRPr="00CD55CD" w:rsidRDefault="00CD55CD" w:rsidP="00CD55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5CD" w:rsidRPr="00CD55CD" w:rsidRDefault="00CD55CD" w:rsidP="00CD55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CD55CD" w:rsidRPr="00CD55CD" w:rsidRDefault="00CD55CD" w:rsidP="00CD55C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55CD">
        <w:rPr>
          <w:rFonts w:ascii="Times New Roman" w:hAnsi="Times New Roman" w:cs="Times New Roman"/>
          <w:i/>
          <w:sz w:val="28"/>
          <w:szCs w:val="28"/>
        </w:rPr>
        <w:t>Рис.4.11.   Науглероживающее сварочное пламя.</w:t>
      </w:r>
    </w:p>
    <w:p w:rsidR="00CD55CD" w:rsidRPr="00CD55CD" w:rsidRDefault="00CD55CD" w:rsidP="00CD55CD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5CD">
        <w:rPr>
          <w:rFonts w:ascii="Times New Roman" w:hAnsi="Times New Roman" w:cs="Times New Roman"/>
          <w:sz w:val="28"/>
          <w:szCs w:val="28"/>
        </w:rPr>
        <w:t xml:space="preserve">В </w:t>
      </w:r>
      <w:r w:rsidRPr="00CD55CD">
        <w:rPr>
          <w:rFonts w:ascii="Times New Roman" w:hAnsi="Times New Roman" w:cs="Times New Roman"/>
          <w:i/>
          <w:sz w:val="28"/>
          <w:szCs w:val="28"/>
        </w:rPr>
        <w:t>окислительном</w:t>
      </w:r>
      <w:r w:rsidRPr="00CD55CD">
        <w:rPr>
          <w:rFonts w:ascii="Times New Roman" w:hAnsi="Times New Roman" w:cs="Times New Roman"/>
          <w:sz w:val="28"/>
          <w:szCs w:val="28"/>
        </w:rPr>
        <w:t xml:space="preserve"> (Рис.4.12.)</w:t>
      </w:r>
      <w:r w:rsidRPr="00CD55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55CD">
        <w:rPr>
          <w:rFonts w:ascii="Times New Roman" w:hAnsi="Times New Roman" w:cs="Times New Roman"/>
          <w:sz w:val="28"/>
          <w:szCs w:val="28"/>
        </w:rPr>
        <w:t xml:space="preserve">пламени </w:t>
      </w:r>
      <w:proofErr w:type="gramStart"/>
      <w:r w:rsidRPr="00CD55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D55CD">
        <w:rPr>
          <w:rFonts w:ascii="Times New Roman" w:hAnsi="Times New Roman" w:cs="Times New Roman"/>
          <w:sz w:val="28"/>
          <w:szCs w:val="28"/>
        </w:rPr>
        <w:t xml:space="preserve">избыток кислорода ) все зоны сокращаются по длине. Ядро приобретает конусообразную форму, имеет менее резкие очертания, бледнеет. Всё пламя становится синевато-фиолетовым. Горит с шумом. Средняя зона утрачивает свои восстановительные свойства и становится, также как и факел, окислительной. Максимальная температура пламени больше нормального </w:t>
      </w:r>
      <w:proofErr w:type="gramStart"/>
      <w:r w:rsidRPr="00CD55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D55CD">
        <w:rPr>
          <w:rFonts w:ascii="Times New Roman" w:hAnsi="Times New Roman" w:cs="Times New Roman"/>
          <w:sz w:val="28"/>
          <w:szCs w:val="28"/>
        </w:rPr>
        <w:t xml:space="preserve">~ 3600 </w:t>
      </w:r>
      <w:r w:rsidRPr="00CD55C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D55CD">
        <w:rPr>
          <w:rFonts w:ascii="Times New Roman" w:hAnsi="Times New Roman" w:cs="Times New Roman"/>
          <w:sz w:val="28"/>
          <w:szCs w:val="28"/>
        </w:rPr>
        <w:t>С ), но из-за своей окислительной способности используется ограниченно, в основном при сварке латуни.</w:t>
      </w:r>
    </w:p>
    <w:p w:rsidR="00CD55CD" w:rsidRPr="00CD55CD" w:rsidRDefault="00DB612D" w:rsidP="00CD55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74" style="position:absolute;left:0;text-align:left;margin-left:102.5pt;margin-top:4pt;width:253.45pt;height:59.1pt;z-index:251665408" coordorigin="2957,7695" coordsize="2548,358">
            <v:shape id="_x0000_s1075" style="position:absolute;left:3607;top:7695;width:1620;height:35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28,342" path="m4,145l105,115,221,93,320,78,401,66,515,48,638,33,787,17,968,3,1142,r147,l1406,6r135,9l1670,27r104,13l1879,59r71,15l2055,100r90,34l2228,171r-79,38l2077,242r-93,27l1860,295r-148,17l1541,327r-204,12l1166,342r-198,l797,336,638,321,518,303,410,288,314,270,212,255,97,231,,209,4,137e" fillcolor="silver" strokecolor="gray">
              <v:fill rotate="t"/>
              <v:path arrowok="t"/>
            </v:shape>
            <v:shape id="_x0000_s1076" style="position:absolute;left:3622;top:7781;width:705;height:17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6,188" path="m,68l90,38,165,23,236,12,304,4,379,r67,4l446,4r71,4l566,15r60,15l660,53r26,37l671,124r-34,26l592,169r-52,11l487,188r-86,l334,188r-72,-8l176,165,97,147,,120,,64e" fillcolor="silver" strokecolor="gray">
              <v:fill rotate="t"/>
              <v:path arrowok="t"/>
            </v:shape>
            <v:shape id="_x0000_s1077" style="position:absolute;left:3427;top:7812;width:554;height:9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6,94" path="m4,23l71,8,128,r52,l218,8r33,18l266,49,251,71,225,86r-49,8l128,94,75,86,,75,8,19e" fillcolor="silver" strokecolor="gray">
              <v:fill rotate="t"/>
              <v:path arrowok="t"/>
            </v:shape>
            <v:shape id="_x0000_s1078" style="position:absolute;left:3080;top:7715;width:600;height:29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0,297" path="m6,l168,6,600,96r,123l168,297,,297,3,e" fillcolor="gray">
              <v:path arrowok="t"/>
            </v:shape>
            <v:shape id="_x0000_s1079" style="position:absolute;left:2957;top:7860;width:2548;height: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48,5" path="m,5l2548,e">
              <v:fill color2="fill darken(201)" rotate="t" method="linear sigma" focus="-50%" type="gradient"/>
              <v:stroke dashstyle="dash"/>
              <v:path arrowok="t"/>
            </v:shape>
          </v:group>
        </w:pict>
      </w:r>
      <w:r w:rsidR="00CD55CD" w:rsidRPr="00CD5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CD55CD" w:rsidRPr="00CD55CD" w:rsidRDefault="00CD55CD" w:rsidP="00CD55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5CD" w:rsidRPr="00CD55CD" w:rsidRDefault="00CD55CD" w:rsidP="00CD55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CD55CD" w:rsidRPr="00CD55CD" w:rsidRDefault="00CD55CD" w:rsidP="00CD55C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55CD">
        <w:rPr>
          <w:rFonts w:ascii="Times New Roman" w:hAnsi="Times New Roman" w:cs="Times New Roman"/>
          <w:i/>
          <w:sz w:val="28"/>
          <w:szCs w:val="28"/>
        </w:rPr>
        <w:t>Рис.4.12.   Окислительное сварочное пламя.</w:t>
      </w:r>
    </w:p>
    <w:p w:rsidR="00CD55CD" w:rsidRDefault="00CD55CD" w:rsidP="00CD55C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5CD">
        <w:rPr>
          <w:rFonts w:ascii="Times New Roman" w:hAnsi="Times New Roman" w:cs="Times New Roman"/>
          <w:sz w:val="28"/>
          <w:szCs w:val="28"/>
        </w:rPr>
        <w:t>Регулирование сварочного пламени производится по его форме и окраске. Следует особое внимание обращать на правильность установки давления кислорода. С повышением давления кислорода скорость истечения смеси из сопла горелки возрастает и пламя становится « жёстким », т.е. раздувает металл сварочной ванны и этим затрудняет сварку. При слишком большой скорости – пламя отрывается от мундштука. Если же давление кислорода недостаточно, то пламя становится короче и при приближении конца мундштука к металлу горелка начинает хлопать</w:t>
      </w:r>
      <w:r w:rsidR="00805F9D">
        <w:rPr>
          <w:rFonts w:ascii="Times New Roman" w:hAnsi="Times New Roman" w:cs="Times New Roman"/>
          <w:sz w:val="28"/>
          <w:szCs w:val="28"/>
        </w:rPr>
        <w:t>.</w:t>
      </w:r>
    </w:p>
    <w:p w:rsidR="00805F9D" w:rsidRPr="00CD55CD" w:rsidRDefault="00805F9D" w:rsidP="00CD55C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F9D" w:rsidRDefault="00805F9D" w:rsidP="00805F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9D">
        <w:rPr>
          <w:rFonts w:ascii="Times New Roman" w:hAnsi="Times New Roman" w:cs="Times New Roman"/>
          <w:b/>
          <w:sz w:val="28"/>
          <w:szCs w:val="28"/>
        </w:rPr>
        <w:t>Параметры режима газовой сварки</w:t>
      </w:r>
    </w:p>
    <w:p w:rsidR="00805F9D" w:rsidRPr="00805F9D" w:rsidRDefault="00805F9D" w:rsidP="00805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F9D">
        <w:rPr>
          <w:rFonts w:ascii="Times New Roman" w:hAnsi="Times New Roman" w:cs="Times New Roman"/>
          <w:sz w:val="28"/>
          <w:szCs w:val="28"/>
        </w:rPr>
        <w:t>Режимом сварки называют совокупность характеристик сварочного процесса, обеспечивающих получение сварных швов заданных размеров,  форм и качества.</w:t>
      </w:r>
    </w:p>
    <w:p w:rsidR="00C713F3" w:rsidRDefault="00C713F3" w:rsidP="00C713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2192" w:rsidRDefault="00E32192" w:rsidP="00C713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2192" w:rsidRDefault="00E32192" w:rsidP="00C713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2192" w:rsidRDefault="00E32192" w:rsidP="000012F1">
      <w:pPr>
        <w:pStyle w:val="a5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32192">
        <w:rPr>
          <w:rFonts w:ascii="Times New Roman" w:hAnsi="Times New Roman" w:cs="Times New Roman"/>
          <w:sz w:val="28"/>
          <w:szCs w:val="28"/>
        </w:rPr>
        <w:lastRenderedPageBreak/>
        <w:t xml:space="preserve">Наклон мундштука к поверхности металла зависит в основном от толщины свариваемых листов  и теплофизических свойств металла. Чем толще металл, тем больше угол наклона мундштука.  Угол наклона мундштука горелки зависит от температуры плавления и теплопроводности металла. </w:t>
      </w:r>
    </w:p>
    <w:p w:rsidR="009A763C" w:rsidRPr="009A763C" w:rsidRDefault="009A763C" w:rsidP="000012F1">
      <w:pPr>
        <w:pStyle w:val="a5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 горючего газа зависит от толщины металла и его теплофизических свойств.  При сварке низкоуглеродистых и низколегированных сталей расход, здесь и далее  -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дм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9A763C">
        <w:rPr>
          <w:rFonts w:ascii="Times New Roman" w:eastAsiaTheme="minorEastAsia" w:hAnsi="Times New Roman" w:cs="Times New Roman"/>
          <w:sz w:val="28"/>
          <w:szCs w:val="28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ч, ацетилена определяют по следующим формулам: </w:t>
      </w:r>
    </w:p>
    <w:p w:rsidR="009A763C" w:rsidRDefault="00DB612D" w:rsidP="000012F1">
      <w:pPr>
        <w:pStyle w:val="a5"/>
        <w:spacing w:after="0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</m:oMath>
      <w:r w:rsidR="009A763C" w:rsidRPr="00DE6AE2">
        <w:rPr>
          <w:rFonts w:ascii="Times New Roman" w:eastAsiaTheme="minorEastAsia" w:hAnsi="Times New Roman" w:cs="Times New Roman"/>
          <w:sz w:val="28"/>
          <w:szCs w:val="28"/>
        </w:rPr>
        <w:t>=(100…120)</w:t>
      </w:r>
      <w:r w:rsidR="009A763C">
        <w:rPr>
          <w:rFonts w:ascii="Times New Roman" w:eastAsiaTheme="minorEastAsia" w:hAnsi="Times New Roman" w:cs="Times New Roman"/>
          <w:sz w:val="28"/>
          <w:szCs w:val="28"/>
          <w:lang w:val="en-US"/>
        </w:rPr>
        <w:t>δ</w:t>
      </w:r>
      <w:r w:rsidR="009A763C" w:rsidRPr="00DE6AE2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9A763C" w:rsidRPr="009A763C" w:rsidRDefault="009A763C" w:rsidP="000012F1">
      <w:pPr>
        <w:pStyle w:val="a5"/>
        <w:spacing w:after="0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A763C" w:rsidRDefault="009A763C" w:rsidP="000012F1">
      <w:pPr>
        <w:pStyle w:val="a5"/>
        <w:spacing w:after="0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 правом</w:t>
      </w:r>
    </w:p>
    <w:p w:rsidR="009A763C" w:rsidRDefault="00DB612D" w:rsidP="000012F1">
      <w:pPr>
        <w:pStyle w:val="a5"/>
        <w:spacing w:after="0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</m:oMath>
      <w:r w:rsidR="009A763C" w:rsidRPr="009A763C">
        <w:rPr>
          <w:rFonts w:ascii="Times New Roman" w:eastAsiaTheme="minorEastAsia" w:hAnsi="Times New Roman" w:cs="Times New Roman"/>
          <w:sz w:val="28"/>
          <w:szCs w:val="28"/>
        </w:rPr>
        <w:t>=(1</w:t>
      </w:r>
      <w:r w:rsidR="009A763C">
        <w:rPr>
          <w:rFonts w:ascii="Times New Roman" w:eastAsiaTheme="minorEastAsia" w:hAnsi="Times New Roman" w:cs="Times New Roman"/>
          <w:sz w:val="28"/>
          <w:szCs w:val="28"/>
        </w:rPr>
        <w:t>20</w:t>
      </w:r>
      <w:r w:rsidR="009A763C" w:rsidRPr="009A763C">
        <w:rPr>
          <w:rFonts w:ascii="Times New Roman" w:eastAsiaTheme="minorEastAsia" w:hAnsi="Times New Roman" w:cs="Times New Roman"/>
          <w:sz w:val="28"/>
          <w:szCs w:val="28"/>
        </w:rPr>
        <w:t>…1</w:t>
      </w:r>
      <w:r w:rsidR="009A763C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9A763C" w:rsidRPr="009A763C">
        <w:rPr>
          <w:rFonts w:ascii="Times New Roman" w:eastAsiaTheme="minorEastAsia" w:hAnsi="Times New Roman" w:cs="Times New Roman"/>
          <w:sz w:val="28"/>
          <w:szCs w:val="28"/>
        </w:rPr>
        <w:t>0)</w:t>
      </w:r>
      <w:r w:rsidR="009A763C">
        <w:rPr>
          <w:rFonts w:ascii="Times New Roman" w:eastAsiaTheme="minorEastAsia" w:hAnsi="Times New Roman" w:cs="Times New Roman"/>
          <w:sz w:val="28"/>
          <w:szCs w:val="28"/>
          <w:lang w:val="en-US"/>
        </w:rPr>
        <w:t>δ</w:t>
      </w:r>
      <w:r w:rsidR="009A763C" w:rsidRPr="009A763C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9A763C" w:rsidRDefault="009A763C" w:rsidP="000012F1">
      <w:pPr>
        <w:pStyle w:val="a5"/>
        <w:spacing w:after="0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δ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толщина стали,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мм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A763C" w:rsidRDefault="009A763C" w:rsidP="000012F1">
      <w:pPr>
        <w:pStyle w:val="a5"/>
        <w:spacing w:after="0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 сварке чугуна, латуни, бронзы и алюминиевых сплавов расход ацетилена примерно такой же, как при сварке стали. </w:t>
      </w:r>
    </w:p>
    <w:p w:rsidR="009A763C" w:rsidRDefault="009A763C" w:rsidP="000012F1">
      <w:pPr>
        <w:pStyle w:val="a5"/>
        <w:spacing w:after="0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случае использования одной горелки для сварки меди, имеющей значительную теплопроводность и довольно высокую температуру плавления, расход ацетилена устанавливают путем расчета по формуле </w:t>
      </w:r>
    </w:p>
    <w:p w:rsidR="009A763C" w:rsidRPr="009A763C" w:rsidRDefault="009A763C" w:rsidP="000012F1">
      <w:pPr>
        <w:pStyle w:val="a5"/>
        <w:spacing w:after="0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A763C" w:rsidRDefault="00DB612D" w:rsidP="000012F1">
      <w:pPr>
        <w:pStyle w:val="a5"/>
        <w:spacing w:after="0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</m:oMath>
      <w:r w:rsidR="009A763C" w:rsidRPr="009A763C">
        <w:rPr>
          <w:rFonts w:ascii="Times New Roman" w:eastAsiaTheme="minorEastAsia" w:hAnsi="Times New Roman" w:cs="Times New Roman"/>
          <w:sz w:val="28"/>
          <w:szCs w:val="28"/>
        </w:rPr>
        <w:t>=(1</w:t>
      </w:r>
      <w:r w:rsidR="009A763C">
        <w:rPr>
          <w:rFonts w:ascii="Times New Roman" w:eastAsiaTheme="minorEastAsia" w:hAnsi="Times New Roman" w:cs="Times New Roman"/>
          <w:sz w:val="28"/>
          <w:szCs w:val="28"/>
        </w:rPr>
        <w:t>50</w:t>
      </w:r>
      <w:r w:rsidR="009A763C" w:rsidRPr="009A763C">
        <w:rPr>
          <w:rFonts w:ascii="Times New Roman" w:eastAsiaTheme="minorEastAsia" w:hAnsi="Times New Roman" w:cs="Times New Roman"/>
          <w:sz w:val="28"/>
          <w:szCs w:val="28"/>
        </w:rPr>
        <w:t>…</w:t>
      </w:r>
      <w:r w:rsidR="009A763C">
        <w:rPr>
          <w:rFonts w:ascii="Times New Roman" w:eastAsiaTheme="minorEastAsia" w:hAnsi="Times New Roman" w:cs="Times New Roman"/>
          <w:sz w:val="28"/>
          <w:szCs w:val="28"/>
        </w:rPr>
        <w:t>200)</w:t>
      </w:r>
      <w:r w:rsidR="009A763C">
        <w:rPr>
          <w:rFonts w:ascii="Times New Roman" w:eastAsiaTheme="minorEastAsia" w:hAnsi="Times New Roman" w:cs="Times New Roman"/>
          <w:sz w:val="28"/>
          <w:szCs w:val="28"/>
          <w:lang w:val="en-US"/>
        </w:rPr>
        <w:t>δ</w:t>
      </w:r>
      <w:r w:rsidR="009A763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A763C" w:rsidRDefault="009A763C" w:rsidP="000012F1">
      <w:pPr>
        <w:pStyle w:val="a5"/>
        <w:spacing w:after="0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Если сварку ацетиленом выполняют двумя горелкам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и-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подогревающей и сварочной, что имеет место при большой протяженности швов, то для подогревающей горелки</w:t>
      </w:r>
    </w:p>
    <w:p w:rsidR="009A763C" w:rsidRDefault="009A763C" w:rsidP="000012F1">
      <w:pPr>
        <w:pStyle w:val="a5"/>
        <w:spacing w:after="0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A763C" w:rsidRDefault="00DB612D" w:rsidP="000012F1">
      <w:pPr>
        <w:pStyle w:val="a5"/>
        <w:spacing w:after="0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</m:oMath>
      <w:r w:rsidR="009A763C" w:rsidRPr="009A763C">
        <w:rPr>
          <w:rFonts w:ascii="Times New Roman" w:eastAsiaTheme="minorEastAsia" w:hAnsi="Times New Roman" w:cs="Times New Roman"/>
          <w:sz w:val="28"/>
          <w:szCs w:val="28"/>
        </w:rPr>
        <w:t>=(1</w:t>
      </w:r>
      <w:r w:rsidR="009A763C">
        <w:rPr>
          <w:rFonts w:ascii="Times New Roman" w:eastAsiaTheme="minorEastAsia" w:hAnsi="Times New Roman" w:cs="Times New Roman"/>
          <w:sz w:val="28"/>
          <w:szCs w:val="28"/>
        </w:rPr>
        <w:t>50</w:t>
      </w:r>
      <w:r w:rsidR="009A763C" w:rsidRPr="009A763C">
        <w:rPr>
          <w:rFonts w:ascii="Times New Roman" w:eastAsiaTheme="minorEastAsia" w:hAnsi="Times New Roman" w:cs="Times New Roman"/>
          <w:sz w:val="28"/>
          <w:szCs w:val="28"/>
        </w:rPr>
        <w:t>…</w:t>
      </w:r>
      <w:r w:rsidR="009A763C">
        <w:rPr>
          <w:rFonts w:ascii="Times New Roman" w:eastAsiaTheme="minorEastAsia" w:hAnsi="Times New Roman" w:cs="Times New Roman"/>
          <w:sz w:val="28"/>
          <w:szCs w:val="28"/>
        </w:rPr>
        <w:t>200)</w:t>
      </w:r>
      <w:r w:rsidR="009A763C">
        <w:rPr>
          <w:rFonts w:ascii="Times New Roman" w:eastAsiaTheme="minorEastAsia" w:hAnsi="Times New Roman" w:cs="Times New Roman"/>
          <w:sz w:val="28"/>
          <w:szCs w:val="28"/>
          <w:lang w:val="en-US"/>
        </w:rPr>
        <w:t>δ</w:t>
      </w:r>
      <w:r w:rsidR="009A763C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9A763C" w:rsidRDefault="00F520D6" w:rsidP="000012F1">
      <w:pPr>
        <w:pStyle w:val="a5"/>
        <w:spacing w:after="0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 для сварочной </w:t>
      </w:r>
    </w:p>
    <w:p w:rsidR="00F520D6" w:rsidRDefault="00DB612D" w:rsidP="000012F1">
      <w:pPr>
        <w:pStyle w:val="a5"/>
        <w:spacing w:after="0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</m:oMath>
      <w:r w:rsidR="00F520D6" w:rsidRPr="009A763C">
        <w:rPr>
          <w:rFonts w:ascii="Times New Roman" w:eastAsiaTheme="minorEastAsia" w:hAnsi="Times New Roman" w:cs="Times New Roman"/>
          <w:sz w:val="28"/>
          <w:szCs w:val="28"/>
        </w:rPr>
        <w:t>=(1</w:t>
      </w:r>
      <w:r w:rsidR="00F520D6">
        <w:rPr>
          <w:rFonts w:ascii="Times New Roman" w:eastAsiaTheme="minorEastAsia" w:hAnsi="Times New Roman" w:cs="Times New Roman"/>
          <w:sz w:val="28"/>
          <w:szCs w:val="28"/>
        </w:rPr>
        <w:t>20</w:t>
      </w:r>
      <w:r w:rsidR="00F520D6" w:rsidRPr="009A763C">
        <w:rPr>
          <w:rFonts w:ascii="Times New Roman" w:eastAsiaTheme="minorEastAsia" w:hAnsi="Times New Roman" w:cs="Times New Roman"/>
          <w:sz w:val="28"/>
          <w:szCs w:val="28"/>
        </w:rPr>
        <w:t>…1</w:t>
      </w:r>
      <w:r w:rsidR="00F520D6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F520D6" w:rsidRPr="009A763C">
        <w:rPr>
          <w:rFonts w:ascii="Times New Roman" w:eastAsiaTheme="minorEastAsia" w:hAnsi="Times New Roman" w:cs="Times New Roman"/>
          <w:sz w:val="28"/>
          <w:szCs w:val="28"/>
        </w:rPr>
        <w:t>0)</w:t>
      </w:r>
      <w:r w:rsidR="00F520D6">
        <w:rPr>
          <w:rFonts w:ascii="Times New Roman" w:eastAsiaTheme="minorEastAsia" w:hAnsi="Times New Roman" w:cs="Times New Roman"/>
          <w:sz w:val="28"/>
          <w:szCs w:val="28"/>
          <w:lang w:val="en-US"/>
        </w:rPr>
        <w:t>δ</w:t>
      </w:r>
      <w:r w:rsidR="00F520D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214C8" w:rsidRDefault="002214C8" w:rsidP="000012F1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Диаметр присадочной проволоки. Эта величина зависит от способа газовой сварки. Для левого способа ее значение больше, чем для правого. Диаметр,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мм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, присадочной проволоки  для сварки стали толщиной до 15 мм определяется по следующим эмпирическим формулам:</w:t>
      </w:r>
    </w:p>
    <w:p w:rsidR="002214C8" w:rsidRDefault="002214C8" w:rsidP="000012F1">
      <w:pPr>
        <w:pStyle w:val="a5"/>
        <w:spacing w:after="0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левого способа сварки</w:t>
      </w:r>
    </w:p>
    <w:p w:rsidR="002214C8" w:rsidRPr="00DE6AE2" w:rsidRDefault="002214C8" w:rsidP="000012F1">
      <w:pPr>
        <w:pStyle w:val="a5"/>
        <w:spacing w:after="0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2214C8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δ</w:t>
      </w:r>
      <w:r w:rsidRPr="00DE6AE2">
        <w:rPr>
          <w:rFonts w:ascii="Times New Roman" w:eastAsiaTheme="minorEastAsia" w:hAnsi="Times New Roman" w:cs="Times New Roman"/>
          <w:sz w:val="28"/>
          <w:szCs w:val="28"/>
        </w:rPr>
        <w:t>/2+1,</w:t>
      </w:r>
    </w:p>
    <w:p w:rsidR="002214C8" w:rsidRPr="002214C8" w:rsidRDefault="002214C8" w:rsidP="000012F1">
      <w:pPr>
        <w:pStyle w:val="a5"/>
        <w:spacing w:after="0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правого</w:t>
      </w:r>
    </w:p>
    <w:p w:rsidR="002214C8" w:rsidRPr="002214C8" w:rsidRDefault="002214C8" w:rsidP="000012F1">
      <w:pPr>
        <w:pStyle w:val="a5"/>
        <w:spacing w:after="0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2214C8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δ</w:t>
      </w:r>
      <w:r w:rsidRPr="002214C8">
        <w:rPr>
          <w:rFonts w:ascii="Times New Roman" w:eastAsiaTheme="minorEastAsia" w:hAnsi="Times New Roman" w:cs="Times New Roman"/>
          <w:sz w:val="28"/>
          <w:szCs w:val="28"/>
        </w:rPr>
        <w:t>/2,</w:t>
      </w:r>
    </w:p>
    <w:p w:rsidR="002214C8" w:rsidRDefault="002214C8" w:rsidP="000012F1">
      <w:pPr>
        <w:pStyle w:val="a5"/>
        <w:spacing w:after="0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2214C8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диаметр проволоки,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мм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214C8" w:rsidRDefault="002214C8" w:rsidP="000012F1">
      <w:pPr>
        <w:pStyle w:val="a5"/>
        <w:spacing w:after="0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 сварке стали толщиной более 15 мм диаметр проволоки выбирают 6… 8 мм.</w:t>
      </w:r>
    </w:p>
    <w:p w:rsidR="00CD1BCA" w:rsidRDefault="00CD1BCA" w:rsidP="000012F1">
      <w:pPr>
        <w:pStyle w:val="a5"/>
        <w:spacing w:after="0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D1BCA" w:rsidRDefault="00CD1BCA" w:rsidP="000012F1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Движение горелки и проволоки. Значительное влияние на процесс формирования сварочного шва оказывает характер движения горелки и присадочной проволоки. </w:t>
      </w:r>
    </w:p>
    <w:p w:rsidR="000012F1" w:rsidRPr="000012F1" w:rsidRDefault="000012F1" w:rsidP="000012F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012F1">
        <w:rPr>
          <w:rFonts w:ascii="Times New Roman" w:eastAsiaTheme="minorEastAsia" w:hAnsi="Times New Roman" w:cs="Times New Roman"/>
          <w:sz w:val="28"/>
          <w:szCs w:val="28"/>
        </w:rPr>
        <w:t xml:space="preserve">В процессе сварки горелке сообщаются колебательные </w:t>
      </w:r>
      <w:proofErr w:type="gramStart"/>
      <w:r w:rsidRPr="000012F1">
        <w:rPr>
          <w:rFonts w:ascii="Times New Roman" w:eastAsiaTheme="minorEastAsia" w:hAnsi="Times New Roman" w:cs="Times New Roman"/>
          <w:sz w:val="28"/>
          <w:szCs w:val="28"/>
        </w:rPr>
        <w:t>движения</w:t>
      </w:r>
      <w:proofErr w:type="gramEnd"/>
      <w:r w:rsidRPr="000012F1">
        <w:rPr>
          <w:rFonts w:ascii="Times New Roman" w:eastAsiaTheme="minorEastAsia" w:hAnsi="Times New Roman" w:cs="Times New Roman"/>
          <w:sz w:val="28"/>
          <w:szCs w:val="28"/>
        </w:rPr>
        <w:t xml:space="preserve"> и конец мундштука описывает зигзагообразный путь. Горелку сварщик держит в правой руке. При использовании присадочного металла присадочный пруток держится в левой руке. Присадочный пруток располагается под углом 45° к поверхности металла.</w:t>
      </w:r>
    </w:p>
    <w:p w:rsidR="000012F1" w:rsidRDefault="000012F1" w:rsidP="000012F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012F1">
        <w:rPr>
          <w:rFonts w:ascii="Times New Roman" w:eastAsiaTheme="minorEastAsia" w:hAnsi="Times New Roman" w:cs="Times New Roman"/>
          <w:sz w:val="28"/>
          <w:szCs w:val="28"/>
        </w:rPr>
        <w:t xml:space="preserve"> Оплавляемому концу присадочного прутка сообщают зигзагообразные колебания в направлении, противоположном движению мундштука (рис.). Газовая сварка может производиться в нижнем, вертикальном и потолочном положениях. При сварке вертикальных швов "на подъем" процесс удобнее вести левым способом, горизонтальных и потолочных 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012F1">
        <w:rPr>
          <w:rFonts w:ascii="Times New Roman" w:eastAsiaTheme="minorEastAsia" w:hAnsi="Times New Roman" w:cs="Times New Roman"/>
          <w:sz w:val="28"/>
          <w:szCs w:val="28"/>
        </w:rPr>
        <w:t>правым способом</w:t>
      </w:r>
    </w:p>
    <w:p w:rsidR="000012F1" w:rsidRPr="000012F1" w:rsidRDefault="000012F1" w:rsidP="000012F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A763C" w:rsidRDefault="000012F1" w:rsidP="000012F1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0" cy="37623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2F1" w:rsidRPr="000012F1" w:rsidRDefault="000012F1" w:rsidP="000012F1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2F1">
        <w:rPr>
          <w:rFonts w:ascii="Times New Roman" w:hAnsi="Times New Roman" w:cs="Times New Roman"/>
          <w:sz w:val="28"/>
          <w:szCs w:val="28"/>
        </w:rPr>
        <w:t>Рис. Движения горелки и проволоки:</w:t>
      </w:r>
    </w:p>
    <w:p w:rsidR="000012F1" w:rsidRPr="000012F1" w:rsidRDefault="000012F1" w:rsidP="000012F1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2F1">
        <w:rPr>
          <w:rFonts w:ascii="Times New Roman" w:hAnsi="Times New Roman" w:cs="Times New Roman"/>
          <w:sz w:val="28"/>
          <w:szCs w:val="28"/>
        </w:rPr>
        <w:t>а - при сварке стали толщиной более 3 мм в нижнем положении;</w:t>
      </w:r>
    </w:p>
    <w:p w:rsidR="000012F1" w:rsidRPr="000012F1" w:rsidRDefault="000012F1" w:rsidP="000012F1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12F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012F1">
        <w:rPr>
          <w:rFonts w:ascii="Times New Roman" w:hAnsi="Times New Roman" w:cs="Times New Roman"/>
          <w:sz w:val="28"/>
          <w:szCs w:val="28"/>
        </w:rPr>
        <w:t xml:space="preserve"> - при сварке угловых </w:t>
      </w:r>
      <w:proofErr w:type="spellStart"/>
      <w:r w:rsidRPr="000012F1">
        <w:rPr>
          <w:rFonts w:ascii="Times New Roman" w:hAnsi="Times New Roman" w:cs="Times New Roman"/>
          <w:sz w:val="28"/>
          <w:szCs w:val="28"/>
        </w:rPr>
        <w:t>валиковых</w:t>
      </w:r>
      <w:proofErr w:type="spellEnd"/>
      <w:r w:rsidRPr="000012F1">
        <w:rPr>
          <w:rFonts w:ascii="Times New Roman" w:hAnsi="Times New Roman" w:cs="Times New Roman"/>
          <w:sz w:val="28"/>
          <w:szCs w:val="28"/>
        </w:rPr>
        <w:t xml:space="preserve"> швов; 1 - движение проволоки;</w:t>
      </w:r>
    </w:p>
    <w:p w:rsidR="000012F1" w:rsidRDefault="000012F1" w:rsidP="000012F1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012F1">
        <w:rPr>
          <w:rFonts w:ascii="Times New Roman" w:hAnsi="Times New Roman" w:cs="Times New Roman"/>
          <w:sz w:val="28"/>
          <w:szCs w:val="28"/>
        </w:rPr>
        <w:t>2 - движение горелки; 3 - места задержек движения</w:t>
      </w:r>
    </w:p>
    <w:p w:rsidR="006456B1" w:rsidRDefault="006456B1" w:rsidP="000012F1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6B1" w:rsidRDefault="006456B1" w:rsidP="000012F1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6B1" w:rsidRDefault="006456B1" w:rsidP="000012F1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6B1" w:rsidRDefault="006456B1" w:rsidP="000012F1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6B1" w:rsidRDefault="006456B1" w:rsidP="000012F1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6B1">
        <w:rPr>
          <w:rFonts w:ascii="Times New Roman" w:hAnsi="Times New Roman" w:cs="Times New Roman"/>
          <w:b/>
          <w:sz w:val="28"/>
          <w:szCs w:val="28"/>
        </w:rPr>
        <w:lastRenderedPageBreak/>
        <w:t>Техника выполнения газовой сварки</w:t>
      </w:r>
    </w:p>
    <w:p w:rsidR="004D10CD" w:rsidRPr="006456B1" w:rsidRDefault="004D10CD" w:rsidP="000012F1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6B1" w:rsidRDefault="006456B1" w:rsidP="006456B1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движения горелки и наклон ее </w:t>
      </w:r>
      <w:r w:rsidR="00153571">
        <w:rPr>
          <w:rFonts w:ascii="Times New Roman" w:hAnsi="Times New Roman" w:cs="Times New Roman"/>
          <w:sz w:val="28"/>
          <w:szCs w:val="28"/>
        </w:rPr>
        <w:t>наконечник,</w:t>
      </w:r>
      <w:r>
        <w:rPr>
          <w:rFonts w:ascii="Times New Roman" w:hAnsi="Times New Roman" w:cs="Times New Roman"/>
          <w:sz w:val="28"/>
          <w:szCs w:val="28"/>
        </w:rPr>
        <w:t xml:space="preserve"> а по отношению к сварному шву оказывают исключительно  большое  влияние на эффективность нагрева металла, производительность  сварки и качество  сварного соединения. </w:t>
      </w:r>
      <w:r w:rsidR="00DE6AE2">
        <w:rPr>
          <w:rFonts w:ascii="Times New Roman" w:hAnsi="Times New Roman" w:cs="Times New Roman"/>
          <w:sz w:val="28"/>
          <w:szCs w:val="28"/>
        </w:rPr>
        <w:t>В соответствии с этим различают два способа газовой сварки – правый и левый.</w:t>
      </w:r>
    </w:p>
    <w:p w:rsidR="00DE6AE2" w:rsidRDefault="00DE6AE2" w:rsidP="006456B1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первом способе (а) пламя сварочной горелки 2 направлено на </w:t>
      </w:r>
      <w:r w:rsidR="00153571">
        <w:rPr>
          <w:rFonts w:ascii="Times New Roman" w:hAnsi="Times New Roman" w:cs="Times New Roman"/>
          <w:sz w:val="28"/>
          <w:szCs w:val="28"/>
        </w:rPr>
        <w:t>шов,</w:t>
      </w:r>
      <w:r>
        <w:rPr>
          <w:rFonts w:ascii="Times New Roman" w:hAnsi="Times New Roman" w:cs="Times New Roman"/>
          <w:sz w:val="28"/>
          <w:szCs w:val="28"/>
        </w:rPr>
        <w:t xml:space="preserve"> и процесс сварки проводится слева направо. Горелка перемещается перед присадочным стержнем 1.</w:t>
      </w:r>
    </w:p>
    <w:p w:rsidR="00DE6AE2" w:rsidRDefault="00214C88" w:rsidP="006456B1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тому, что при правом способе сварки пламя направлено на шов, обеспечиваются лучшая защита сварочной ванны от воздействия окружающего воздуха  и замедленное охлаждение металла. Однако внешний вид шва лучше  при левом способе, особенно при сварке  металла малой толщины, так как сварщик  хорошо видит верхнюю кромку застывающей ванны и обеспечивает равномерную высоту и ширину валика.</w:t>
      </w:r>
    </w:p>
    <w:p w:rsidR="00214C88" w:rsidRDefault="00214C88" w:rsidP="006456B1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газовой сварки показывает, что при толщине стали  до 3 мм более производителен левый способ сварки, а при большей толщине металла, особенно при сварке с разделкой кромок, - правый.  </w:t>
      </w:r>
    </w:p>
    <w:p w:rsidR="00B57907" w:rsidRDefault="00B57907" w:rsidP="006456B1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7907" w:rsidRDefault="00DE6AE2" w:rsidP="00B57907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4900" cy="1390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AE2" w:rsidRDefault="00DE6AE2" w:rsidP="00B57907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1-присадочный стержень; 2 –горелка</w:t>
      </w:r>
    </w:p>
    <w:p w:rsidR="00DE6AE2" w:rsidRDefault="00DE6AE2" w:rsidP="00B57907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22ACF" w:rsidRDefault="00214C88" w:rsidP="00214C8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4A56">
        <w:rPr>
          <w:rFonts w:ascii="Times New Roman" w:hAnsi="Times New Roman" w:cs="Times New Roman"/>
          <w:i/>
          <w:sz w:val="28"/>
          <w:szCs w:val="28"/>
          <w:u w:val="single"/>
        </w:rPr>
        <w:t>Сварка швов в различ</w:t>
      </w:r>
      <w:r w:rsidR="004E69C5" w:rsidRPr="00A24A56">
        <w:rPr>
          <w:rFonts w:ascii="Times New Roman" w:hAnsi="Times New Roman" w:cs="Times New Roman"/>
          <w:i/>
          <w:sz w:val="28"/>
          <w:szCs w:val="28"/>
          <w:u w:val="single"/>
        </w:rPr>
        <w:t>ных пространственных положениях.</w:t>
      </w:r>
      <w:r w:rsidR="004E69C5">
        <w:rPr>
          <w:rFonts w:ascii="Times New Roman" w:hAnsi="Times New Roman" w:cs="Times New Roman"/>
          <w:sz w:val="28"/>
          <w:szCs w:val="28"/>
        </w:rPr>
        <w:t xml:space="preserve"> Процесс формирования шва при газовой сварке в значительной мере зависит от давления газового потока пламени, движения конца присадочной проволоки, силы тяжести, действующей на каплю расплавленного металла, и силы, его поверхностного натяжения. </w:t>
      </w:r>
    </w:p>
    <w:p w:rsidR="00A24A56" w:rsidRDefault="00A24A56" w:rsidP="00214C8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сварке швов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вертикальной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потолочной плоскостях давление газового потока пламени и перемешивание ванны концом присадочной проволоки способствуют удержанию жидкого металла в ней. </w:t>
      </w:r>
    </w:p>
    <w:p w:rsidR="00022ACF" w:rsidRDefault="00BC2ECA" w:rsidP="00214C8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правого или левого способа сварки </w:t>
      </w:r>
      <w:r w:rsidR="00022ACF">
        <w:rPr>
          <w:rFonts w:ascii="Times New Roman" w:hAnsi="Times New Roman" w:cs="Times New Roman"/>
          <w:sz w:val="28"/>
          <w:szCs w:val="28"/>
        </w:rPr>
        <w:t>обусловлен положением шва в 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. При сварке швов  в нижнем положении  процесс можно осуществлять как </w:t>
      </w:r>
      <w:r w:rsidR="00022ACF">
        <w:rPr>
          <w:rFonts w:ascii="Times New Roman" w:hAnsi="Times New Roman" w:cs="Times New Roman"/>
          <w:sz w:val="28"/>
          <w:szCs w:val="28"/>
        </w:rPr>
        <w:t>правым,</w:t>
      </w:r>
      <w:r>
        <w:rPr>
          <w:rFonts w:ascii="Times New Roman" w:hAnsi="Times New Roman" w:cs="Times New Roman"/>
          <w:sz w:val="28"/>
          <w:szCs w:val="28"/>
        </w:rPr>
        <w:t xml:space="preserve"> так и левым способом. В этом случае выбор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способа сварки  определяется производительностью, которая зависит  в основном </w:t>
      </w:r>
      <w:r w:rsidR="00022ACF">
        <w:rPr>
          <w:rFonts w:ascii="Times New Roman" w:hAnsi="Times New Roman" w:cs="Times New Roman"/>
          <w:sz w:val="28"/>
          <w:szCs w:val="28"/>
        </w:rPr>
        <w:t xml:space="preserve"> от толщины металла.</w:t>
      </w:r>
    </w:p>
    <w:p w:rsidR="00DF7386" w:rsidRDefault="00DF7386" w:rsidP="00214C8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2ACF" w:rsidRDefault="00022ACF" w:rsidP="00214C8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2A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364807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4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E71" w:rsidRDefault="00E14E71" w:rsidP="00DF7386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14E71" w:rsidRDefault="00E14E71" w:rsidP="00DF7386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Газовая сварка снизу вверх:</w:t>
      </w:r>
    </w:p>
    <w:p w:rsidR="00E14E71" w:rsidRDefault="00E14E71" w:rsidP="00DF7386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стык соединения; 2 – присадочная </w:t>
      </w:r>
      <w:r w:rsidR="00DF7386">
        <w:rPr>
          <w:rFonts w:ascii="Times New Roman" w:hAnsi="Times New Roman" w:cs="Times New Roman"/>
          <w:sz w:val="28"/>
          <w:szCs w:val="28"/>
        </w:rPr>
        <w:t>проволока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DF7386">
        <w:rPr>
          <w:rFonts w:ascii="Times New Roman" w:hAnsi="Times New Roman" w:cs="Times New Roman"/>
          <w:sz w:val="28"/>
          <w:szCs w:val="28"/>
        </w:rPr>
        <w:t xml:space="preserve"> 3 –шов;</w:t>
      </w:r>
    </w:p>
    <w:p w:rsidR="00DF7386" w:rsidRDefault="00DF7386" w:rsidP="00DF7386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наконечник горелки; стрелкой показано направление движение горелки</w:t>
      </w:r>
    </w:p>
    <w:p w:rsidR="00022ACF" w:rsidRDefault="00022ACF" w:rsidP="00214C8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2ECA" w:rsidRDefault="00022ACF" w:rsidP="00214C8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Сварку же вертикальных швов снизу вверх значительнее удобнее проводить левым способом, когда сварщик располагает горелку и присадочный металл так, как показано на рисунке. Однако иногда сварку таких швов выполняют правым способом. </w:t>
      </w:r>
    </w:p>
    <w:p w:rsidR="00BC2ECA" w:rsidRDefault="00BC2ECA" w:rsidP="00214C8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2ECA" w:rsidRDefault="00BC2ECA" w:rsidP="00214C8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2ECA" w:rsidRDefault="00BC2ECA" w:rsidP="00214C8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2ECA" w:rsidRDefault="00BC2ECA" w:rsidP="00214C8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2ECA" w:rsidRDefault="00BC2ECA" w:rsidP="00214C8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4A56" w:rsidRPr="009A763C" w:rsidRDefault="00A24A56" w:rsidP="00214C8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24A56" w:rsidRPr="009A763C" w:rsidSect="006E1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35F1"/>
    <w:multiLevelType w:val="hybridMultilevel"/>
    <w:tmpl w:val="A96E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A0F9B"/>
    <w:multiLevelType w:val="hybridMultilevel"/>
    <w:tmpl w:val="E36A0CDE"/>
    <w:lvl w:ilvl="0" w:tplc="04190013">
      <w:start w:val="1"/>
      <w:numFmt w:val="upperRoman"/>
      <w:lvlText w:val="%1."/>
      <w:lvlJc w:val="right"/>
      <w:pPr>
        <w:tabs>
          <w:tab w:val="num" w:pos="723"/>
        </w:tabs>
        <w:ind w:left="723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">
    <w:nsid w:val="382B052C"/>
    <w:multiLevelType w:val="hybridMultilevel"/>
    <w:tmpl w:val="0D0602F4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">
    <w:nsid w:val="70F77B1C"/>
    <w:multiLevelType w:val="hybridMultilevel"/>
    <w:tmpl w:val="0930F686"/>
    <w:lvl w:ilvl="0" w:tplc="1BD078C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3F3"/>
    <w:rsid w:val="000012F1"/>
    <w:rsid w:val="00022ACF"/>
    <w:rsid w:val="0009021E"/>
    <w:rsid w:val="00153571"/>
    <w:rsid w:val="001D1A25"/>
    <w:rsid w:val="00214C88"/>
    <w:rsid w:val="002214C8"/>
    <w:rsid w:val="004D10CD"/>
    <w:rsid w:val="004E69C5"/>
    <w:rsid w:val="005166AD"/>
    <w:rsid w:val="006456B1"/>
    <w:rsid w:val="006E1CFE"/>
    <w:rsid w:val="00745030"/>
    <w:rsid w:val="00805F9D"/>
    <w:rsid w:val="009A763C"/>
    <w:rsid w:val="00A24A56"/>
    <w:rsid w:val="00B57907"/>
    <w:rsid w:val="00BC2ECA"/>
    <w:rsid w:val="00C713F3"/>
    <w:rsid w:val="00CD1BCA"/>
    <w:rsid w:val="00CD55CD"/>
    <w:rsid w:val="00D35E01"/>
    <w:rsid w:val="00DB612D"/>
    <w:rsid w:val="00DE6AE2"/>
    <w:rsid w:val="00DF7386"/>
    <w:rsid w:val="00E1019E"/>
    <w:rsid w:val="00E14E71"/>
    <w:rsid w:val="00E32192"/>
    <w:rsid w:val="00E73DB2"/>
    <w:rsid w:val="00F5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1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2192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A763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2012-02-27T14:48:00Z</dcterms:created>
  <dcterms:modified xsi:type="dcterms:W3CDTF">2012-03-14T19:56:00Z</dcterms:modified>
</cp:coreProperties>
</file>