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ГБУ ДО ЦРТДЮ «Центр социализации молодежи»</w:t>
      </w:r>
    </w:p>
    <w:p w:rsidR="0040084A" w:rsidRPr="00D1561D" w:rsidRDefault="0068710E" w:rsidP="000852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Методист, педагог дополнительного образования Акаева Г. А.</w:t>
      </w:r>
    </w:p>
    <w:p w:rsidR="0040084A" w:rsidRPr="00D1561D" w:rsidRDefault="0040084A" w:rsidP="00085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561D">
        <w:rPr>
          <w:rFonts w:ascii="Times New Roman" w:hAnsi="Times New Roman"/>
          <w:b/>
          <w:sz w:val="28"/>
          <w:szCs w:val="28"/>
        </w:rPr>
        <w:t>Система оценки результативности дополнительной образовательной программы</w:t>
      </w:r>
      <w:r w:rsidR="00914C69">
        <w:rPr>
          <w:rFonts w:ascii="Times New Roman" w:hAnsi="Times New Roman"/>
          <w:b/>
          <w:sz w:val="28"/>
          <w:szCs w:val="28"/>
        </w:rPr>
        <w:t xml:space="preserve"> </w:t>
      </w:r>
      <w:r w:rsidRPr="00D1561D">
        <w:rPr>
          <w:rFonts w:ascii="Times New Roman" w:hAnsi="Times New Roman"/>
          <w:b/>
          <w:sz w:val="28"/>
          <w:szCs w:val="28"/>
        </w:rPr>
        <w:t>«Инструктор детско-юношеского туризма»</w:t>
      </w:r>
      <w:bookmarkStart w:id="0" w:name="_GoBack"/>
      <w:bookmarkEnd w:id="0"/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left="4500" w:right="-363" w:firstLine="567"/>
        <w:jc w:val="both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«Чтобы воспитать человека во всех отношениях, нужно знать его во всех отношениях» (К. Д. Ушинский)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Современная педагогика основывается на личностно ориентированном подходе к образованию. Но при этом не предлагаются четкие показатели личностного развития, которые позволили бы определить наличие или отсутствие динамики личностного развития ребенка как основного показателя результативности как образовательного процесса, организуемого конкретным педагогом, так и результативности образовательного учреждения в целом. Современный педагог – это прикладной психолог. Он стремится воспитание и обучение строить на основе объективных сведений об ученике. В педагогической практике все больше ощущается потребность в оперативной диагностике достигнутого учениками уровня развития. Это связано с тем, что эффективно управлять процессами формирования личности без знания глубины, темпов и особенностей происходящих изменений нельзя.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Исследования А.С. Белкина, С.Г. </w:t>
      </w:r>
      <w:proofErr w:type="spellStart"/>
      <w:r w:rsidRPr="00D1561D">
        <w:rPr>
          <w:rFonts w:ascii="Times New Roman" w:hAnsi="Times New Roman"/>
          <w:sz w:val="24"/>
          <w:szCs w:val="24"/>
        </w:rPr>
        <w:t>Вершловского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D1561D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, В.В. Давыдова, В.П. Зинченко, И.И. </w:t>
      </w:r>
      <w:proofErr w:type="spellStart"/>
      <w:r w:rsidRPr="00D1561D">
        <w:rPr>
          <w:rFonts w:ascii="Times New Roman" w:hAnsi="Times New Roman"/>
          <w:sz w:val="24"/>
          <w:szCs w:val="24"/>
        </w:rPr>
        <w:t>Логвинова</w:t>
      </w:r>
      <w:proofErr w:type="spellEnd"/>
      <w:r w:rsidRPr="00D1561D">
        <w:rPr>
          <w:rFonts w:ascii="Times New Roman" w:hAnsi="Times New Roman"/>
          <w:sz w:val="24"/>
          <w:szCs w:val="24"/>
        </w:rPr>
        <w:t>, Н.Д. Никандрова и др. показывают, что важнейшей составляющей любого образовательного процесса выступает педагогическая диагностика, позволяющая оценить его результаты и внести коррективы в образовательную деятельность. Анализ практики работы образовательных учреждений свидетельствует о том, педагогическая диагностика используется в основном как традиционная форма проверки и контроля состояния образовательного процесса. Особую актуальность приобретает проблема создания системы психолого-педагогической диагностики в учреждении. Очень важно в определенной последовательности применять конкретные составляющие диагностики. Ни в коем случае не пользоваться бессистемно подобранными методами и методиками.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Учебно-воспитательная работа должна начинаться и заканчиваться педагогической диагностикой. Каждому педагогу приходиться подбирать диагностические методы, чтобы изучить личностные особенности коллектива. В этом важном деле методист (методическая служба) может оказать значительную помощь, представляя педагогу набор разных методик. Методическая работа в данном направлении вооружает педагогов реальными знаниями и навыками, необходимыми для изучения воспитанников на протяжении всего периода их занятий в учреждении, выявления их склонностей и интересов. Эти знания необходимы педагогам для более глубокого анализа своей деятельности и дальнейшего профессионального совершенствования.</w:t>
      </w:r>
      <w:r w:rsidRPr="00D1561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В настоящее время в системе туристско-краеведческой работы с учащимися происходят большие изменения, как в нормативно-правовом плане, так и в содержании образовательной деятельности. Система расширяется, внедряет новые формы и методы работы, возрастают требования к этому направлению работы с учащимися. Самарский областной Центр </w:t>
      </w:r>
      <w:proofErr w:type="spellStart"/>
      <w:r w:rsidRPr="00D1561D">
        <w:rPr>
          <w:rFonts w:ascii="Times New Roman" w:hAnsi="Times New Roman"/>
          <w:sz w:val="24"/>
          <w:szCs w:val="24"/>
        </w:rPr>
        <w:t>детско</w:t>
      </w:r>
      <w:proofErr w:type="spellEnd"/>
      <w:r w:rsidRPr="00D1561D">
        <w:rPr>
          <w:rFonts w:ascii="Times New Roman" w:hAnsi="Times New Roman"/>
          <w:sz w:val="24"/>
          <w:szCs w:val="24"/>
        </w:rPr>
        <w:t>- юношеского туризма и краеведения Центра социализации молодежи, являясь областным информационным, координационным, методическим и организационным центром туристско-краеведческой работы с учащимися, нуждается в развитии на своей базе методик диагностики туристско-краеведческих объединений и трансляции их на учреждения области. Реализовать поставленную цель можно, только опираясь на правильно построенную систему психолого-педагогической диагностики, включающую, помимо методик, методическое сопровождение данного процесса.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Цель</w:t>
      </w:r>
      <w:r w:rsidRPr="00D1561D">
        <w:rPr>
          <w:rFonts w:ascii="Times New Roman" w:hAnsi="Times New Roman"/>
          <w:sz w:val="24"/>
          <w:szCs w:val="24"/>
        </w:rPr>
        <w:t xml:space="preserve"> </w:t>
      </w:r>
      <w:r w:rsidR="002F3CEB" w:rsidRPr="00D1561D">
        <w:rPr>
          <w:rFonts w:ascii="Times New Roman" w:hAnsi="Times New Roman"/>
          <w:sz w:val="24"/>
          <w:szCs w:val="24"/>
        </w:rPr>
        <w:t>разработки данной системы</w:t>
      </w:r>
      <w:r w:rsidRPr="00D1561D">
        <w:rPr>
          <w:rFonts w:ascii="Times New Roman" w:hAnsi="Times New Roman"/>
          <w:sz w:val="24"/>
          <w:szCs w:val="24"/>
        </w:rPr>
        <w:t xml:space="preserve"> – достижение высокого качества образовательного процесса в </w:t>
      </w:r>
      <w:r w:rsidR="002F3CEB" w:rsidRPr="00D1561D">
        <w:rPr>
          <w:rFonts w:ascii="Times New Roman" w:hAnsi="Times New Roman"/>
          <w:sz w:val="24"/>
          <w:szCs w:val="24"/>
        </w:rPr>
        <w:t>туристско-краеведческом объединении, трансляция опыта на учреждения области</w:t>
      </w:r>
      <w:r w:rsidRPr="00D1561D">
        <w:rPr>
          <w:rFonts w:ascii="Times New Roman" w:hAnsi="Times New Roman"/>
          <w:sz w:val="24"/>
          <w:szCs w:val="24"/>
        </w:rPr>
        <w:t>.</w:t>
      </w:r>
    </w:p>
    <w:p w:rsidR="0040084A" w:rsidRPr="00D1561D" w:rsidRDefault="0040084A" w:rsidP="00085242">
      <w:p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Задачи</w:t>
      </w:r>
      <w:r w:rsidRPr="00D1561D">
        <w:rPr>
          <w:rFonts w:ascii="Times New Roman" w:hAnsi="Times New Roman"/>
          <w:sz w:val="24"/>
          <w:szCs w:val="24"/>
        </w:rPr>
        <w:t xml:space="preserve">: 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1) Проанализировать теоретико-методологические подходы к психолого-педагогической диагностике в современной системе образования, выявить особенности содержания психолого-педагогической диагностики в дополнительном образовании. 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2) Определить и обосновать специфику подбора методик психолого-педагогической диагностики в туристско-краеведческих объединениях (содержание, принципы, методы, формы); 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lastRenderedPageBreak/>
        <w:t>3) Внедрить методики психолого-педагогической диагностики в образовательную деятельность объединени</w:t>
      </w:r>
      <w:r w:rsidR="002F3CEB" w:rsidRPr="00D1561D">
        <w:rPr>
          <w:rFonts w:ascii="Times New Roman" w:hAnsi="Times New Roman"/>
          <w:sz w:val="24"/>
          <w:szCs w:val="24"/>
        </w:rPr>
        <w:t>я «Инструктор детско-юношеского туризма»</w:t>
      </w:r>
      <w:r w:rsidRPr="00D1561D">
        <w:rPr>
          <w:rFonts w:ascii="Times New Roman" w:hAnsi="Times New Roman"/>
          <w:sz w:val="24"/>
          <w:szCs w:val="24"/>
        </w:rPr>
        <w:t>;</w:t>
      </w:r>
    </w:p>
    <w:p w:rsidR="0040084A" w:rsidRPr="00D1561D" w:rsidRDefault="0040084A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4) Проанализировать, доработать и внедрить методики психолого-педагогической диагностики в образовательную деятельность туристско-краеведческих объединений других ОУ области. 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Теоретические основы и терминология</w:t>
      </w:r>
      <w:r w:rsidRPr="00D1561D">
        <w:rPr>
          <w:rFonts w:ascii="Times New Roman" w:hAnsi="Times New Roman"/>
          <w:sz w:val="24"/>
          <w:szCs w:val="24"/>
        </w:rPr>
        <w:t>: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Диагностика (от греч. </w:t>
      </w:r>
      <w:proofErr w:type="spellStart"/>
      <w:r w:rsidRPr="00D1561D">
        <w:rPr>
          <w:rFonts w:ascii="Times New Roman" w:hAnsi="Times New Roman"/>
          <w:sz w:val="24"/>
          <w:szCs w:val="24"/>
          <w:lang w:val="en-US"/>
        </w:rPr>
        <w:t>dia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– прозрачный и </w:t>
      </w:r>
      <w:r w:rsidRPr="00D1561D">
        <w:rPr>
          <w:rFonts w:ascii="Times New Roman" w:hAnsi="Times New Roman"/>
          <w:sz w:val="24"/>
          <w:szCs w:val="24"/>
          <w:lang w:val="en-US"/>
        </w:rPr>
        <w:t>gnosis</w:t>
      </w:r>
      <w:r w:rsidRPr="00D1561D">
        <w:rPr>
          <w:rFonts w:ascii="Times New Roman" w:hAnsi="Times New Roman"/>
          <w:sz w:val="24"/>
          <w:szCs w:val="24"/>
        </w:rPr>
        <w:t xml:space="preserve"> – знание) – общий способ получения опережающей информации об обучаемом объекте или процессе [3, стр. 64].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Психолого-педагогическая диагностика –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 [1, стр. 30].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Методы исследования в педагогике – это приемы, процедуры, операции эмпирического и теоретического познания, изучения явлений действительности [8, стр. 118].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Этапы системы диагностики </w:t>
      </w:r>
      <w:proofErr w:type="spellStart"/>
      <w:r w:rsidRPr="00D1561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1561D">
        <w:rPr>
          <w:rFonts w:ascii="Times New Roman" w:hAnsi="Times New Roman"/>
          <w:sz w:val="24"/>
          <w:szCs w:val="24"/>
        </w:rPr>
        <w:t>: начальная (вводная, предварительная), текущая (диагностируется уровень отдельных элементов программы), повторная (повторение пройденного материала), периодическая (по разделу программы), итоговая. Параметры диагностики воспитанности: 1) характер изменения личностных качеств, 2) направленность позиции ребенка в жизни и деятельности, характер жизненных ценностей.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Содержание диагностики: контроль и учет знаний обучающихся, </w:t>
      </w:r>
      <w:proofErr w:type="spellStart"/>
      <w:r w:rsidRPr="00D156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ведущих учебных умений и навыков, психологическая диагностика развития личности, уровень воспитанности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Функции диагностики: аналитическая, собственно диагностическая, оценочная, коррекционная, ориентационная и информационная [6, с. 300].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Методы психолого-педагогического диагностирования умственного и физического развития учащихся, определение их способностей и склонностей [8, с. 120]: 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 наблюдения (самонаблюдения),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D1561D">
        <w:rPr>
          <w:rFonts w:ascii="Times New Roman" w:hAnsi="Times New Roman"/>
          <w:sz w:val="24"/>
          <w:szCs w:val="24"/>
        </w:rPr>
        <w:t>социометрическогоопроса</w:t>
      </w:r>
      <w:proofErr w:type="spellEnd"/>
      <w:r w:rsidRPr="00D1561D">
        <w:rPr>
          <w:rFonts w:ascii="Times New Roman" w:hAnsi="Times New Roman"/>
          <w:sz w:val="24"/>
          <w:szCs w:val="24"/>
        </w:rPr>
        <w:t>,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 интервьюирования,</w:t>
      </w:r>
    </w:p>
    <w:p w:rsidR="0040084A" w:rsidRPr="00D1561D" w:rsidRDefault="0040084A" w:rsidP="000852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метод анкетирования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Функции методического сопровождения формирования системы психолого-педагогической диагностики объединений Центра: планирование → организация → мотивирование → контроль.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Возможные критерии результативности учебно-воспитательной деятельности в туристско-краеведческом объединении (качественные и количественные: </w:t>
      </w:r>
    </w:p>
    <w:p w:rsidR="0040084A" w:rsidRPr="00D1561D" w:rsidRDefault="0040084A" w:rsidP="00085242">
      <w:pPr>
        <w:widowControl w:val="0"/>
        <w:numPr>
          <w:ilvl w:val="0"/>
          <w:numId w:val="9"/>
        </w:numPr>
        <w:tabs>
          <w:tab w:val="clear" w:pos="1068"/>
          <w:tab w:val="num" w:pos="-180"/>
        </w:tabs>
        <w:autoSpaceDE w:val="0"/>
        <w:autoSpaceDN w:val="0"/>
        <w:adjustRightInd w:val="0"/>
        <w:spacing w:after="0" w:line="240" w:lineRule="auto"/>
        <w:ind w:left="0"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общие психолого-педагогические - внимание, активность, проявление интереса воспитанников к предмету, систематичность в работе, дисциплинированность, свободное владение учебным материалом, умение самостоятельно анализировать, творческий подход.</w:t>
      </w:r>
    </w:p>
    <w:p w:rsidR="0040084A" w:rsidRPr="00D1561D" w:rsidRDefault="0040084A" w:rsidP="00085242">
      <w:pPr>
        <w:widowControl w:val="0"/>
        <w:numPr>
          <w:ilvl w:val="0"/>
          <w:numId w:val="9"/>
        </w:numPr>
        <w:tabs>
          <w:tab w:val="clear" w:pos="1068"/>
          <w:tab w:val="num" w:pos="-180"/>
        </w:tabs>
        <w:autoSpaceDE w:val="0"/>
        <w:autoSpaceDN w:val="0"/>
        <w:adjustRightInd w:val="0"/>
        <w:spacing w:after="0" w:line="240" w:lineRule="auto"/>
        <w:ind w:left="0"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специфические туристско-краеведческие - количество и уровень сложности походов, выполнение спортивных разрядов и нормативов на значки «Юный турист России» и «Турист России», результаты участия в туристских соревнованиях и краеведческих конференциях различных уровней и т. д.</w:t>
      </w:r>
    </w:p>
    <w:p w:rsidR="00D1561D" w:rsidRPr="00D1561D" w:rsidRDefault="00D1561D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Психолого-педагогическая деятельность завершается анализом, делаются выводы, обобщения, вырабатываются рекомендации.</w:t>
      </w:r>
    </w:p>
    <w:p w:rsidR="0040084A" w:rsidRPr="00D1561D" w:rsidRDefault="0040084A" w:rsidP="00085242">
      <w:pPr>
        <w:pageBreakBefore/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center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lastRenderedPageBreak/>
        <w:t xml:space="preserve">Уровни диагностической деятельности в </w:t>
      </w:r>
      <w:r w:rsidR="00D1561D">
        <w:rPr>
          <w:rFonts w:ascii="Times New Roman" w:hAnsi="Times New Roman"/>
          <w:b/>
          <w:sz w:val="24"/>
          <w:szCs w:val="24"/>
        </w:rPr>
        <w:t>объединении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6989"/>
      </w:tblGrid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Уровень (субъекты и объекты образовательного процесса)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Формы диагностики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Знакомство с методиками диагностирования, применение их в домашних условиях, обсуждение результатов с педагогом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Самодиагностика, личностно-ориентированная диагностика педагога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Овладение диагностическими методиками по выявлению уровня знаний, степени развития личностных характеристик, уровня коммуникативных умений, применение на практике</w:t>
            </w:r>
          </w:p>
        </w:tc>
      </w:tr>
      <w:tr w:rsidR="00D1561D" w:rsidRPr="00E95B21" w:rsidTr="00F4561F">
        <w:tc>
          <w:tcPr>
            <w:tcW w:w="3042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6989" w:type="dxa"/>
          </w:tcPr>
          <w:p w:rsidR="00D1561D" w:rsidRPr="00E95B21" w:rsidRDefault="00D1561D" w:rsidP="000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21">
              <w:rPr>
                <w:rFonts w:ascii="Times New Roman" w:hAnsi="Times New Roman"/>
                <w:sz w:val="24"/>
                <w:szCs w:val="24"/>
              </w:rPr>
              <w:t>Диагностика коллектива</w:t>
            </w:r>
          </w:p>
        </w:tc>
      </w:tr>
    </w:tbl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</w:p>
    <w:p w:rsidR="00085242" w:rsidRDefault="00D1561D" w:rsidP="0008524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Раздел «Диагностика» дополнительной образовательной программы</w:t>
      </w:r>
    </w:p>
    <w:p w:rsidR="00D1561D" w:rsidRPr="00D1561D" w:rsidRDefault="00D1561D" w:rsidP="0008524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1561D">
        <w:rPr>
          <w:rFonts w:ascii="Times New Roman" w:hAnsi="Times New Roman"/>
          <w:b/>
          <w:sz w:val="24"/>
          <w:szCs w:val="24"/>
        </w:rPr>
        <w:t>ЦРТДЮ «ЦСМ» «Инструктор детско-юношеского туризма» (ПДО Акаева Г. А.)</w:t>
      </w:r>
    </w:p>
    <w:p w:rsidR="00D1561D" w:rsidRPr="00D1561D" w:rsidRDefault="00D1561D" w:rsidP="00085242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  <w:u w:val="single"/>
        </w:rPr>
        <w:t>Диагностика знаний, умений и навыков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 осуществляется на зачетах, итоговых занятиях, в походах и на соревнованиях, при выполнении контрольной работы и сдаче экзамена (см. «УТП и содержание тем программы по годам обучения», в Приложении – «</w:t>
      </w:r>
      <w:r w:rsidRPr="00D1561D">
        <w:rPr>
          <w:rFonts w:ascii="Times New Roman" w:hAnsi="Times New Roman"/>
          <w:sz w:val="24"/>
          <w:szCs w:val="24"/>
        </w:rPr>
        <w:t xml:space="preserve">Вопросы и задания для зачетных и итоговых занятий по программе по годам обучения», «Перечень тем контрольных работ», «Вопросы билетов выпускного экзамена», «График участия воспитанников объединения в туристских мероприятиях», «Перечень маршрутов, реализуемых по программе»). Диагностика ЗУН фиксируется в Журнале учета работы объединения, в ведомостях сдачи контрольной работы и экзамена. 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Участие в походах и выполнение необходимых нормативов (см. Приложение) позволит учащимся выполнить требования на значки "Юный турист", "Турист России", а также на юношеские разряды по спортивному туризму, туристскому многоборью и спортивному ориентированию. Воспитанникам, имеющим опыт судейства на соревнованиях, по окончании обучения присваивается звание «Юный судья». 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</w:rPr>
        <w:t>Документы на присвоение разрядов и званий оформляются в областном Центре детско-юношеского туризма и краеведения, а также в Самарской областной федерации спортивного туризма.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Для подведения итогов реализации образовательной программы педагог использует также различные виды коллективных творческих дел: подготовка группы к походу, подготовка команды к соревнованиям, туристский вечер, туристский праздник, концерт, выставка творческих работ и другие.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  <w:u w:val="single"/>
        </w:rPr>
        <w:t>Диагностика туристско-спортивных достижений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 проводится педагогом ежегодно в течение всего периода обучения. Участие в походах и соревнованиях, выполнение необходимых нормативов (см. Приложение – «Туристско-спортивные нормативы») позволит учащимся выполнить требования на значки "Юный турист", "Турист России", а также на юношеские разряды по спортивному туризму и спортивному ориентированию. Воспитанникам, имеющим необходимый опыт судейства на соревнованиях, по окончании обучения присваивается звание «Юный судья». Документы на присвоение разрядов и званий оформляются и регистрируются в областном Центре детско-юношеского туризма и краеведения и в Самарской областной федерации спортивного туризма с выдачей соответствующих документов. Результаты диагностики туристско-спортивных достижений воспитанников фиксируются в «Книжке туриста» и «Электронной базе данных «Достижения воспитанников объединения» (см. Приложение). </w:t>
      </w:r>
    </w:p>
    <w:p w:rsidR="00D1561D" w:rsidRPr="00D1561D" w:rsidRDefault="00D1561D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  <w:u w:val="single"/>
        </w:rPr>
        <w:t>Психолого-педагогическая диагностика</w:t>
      </w:r>
      <w:r w:rsidRPr="00D1561D">
        <w:rPr>
          <w:rFonts w:ascii="Times New Roman" w:hAnsi="Times New Roman"/>
          <w:snapToGrid w:val="0"/>
          <w:sz w:val="24"/>
          <w:szCs w:val="24"/>
        </w:rPr>
        <w:t xml:space="preserve"> детей проводится самим педагогом, а также с помощью привлеченных специалистов в течение всего учебного года посредством следующих форм: анкетирование, тестирование, обсуждение события или ситуации, недописанный тезис, осуществление коллективных творческих дел. </w:t>
      </w:r>
      <w:r w:rsidRPr="00D1561D">
        <w:rPr>
          <w:rFonts w:ascii="Times New Roman" w:hAnsi="Times New Roman"/>
          <w:sz w:val="24"/>
          <w:szCs w:val="24"/>
        </w:rPr>
        <w:t>Для диагностики личностных новообразований педагог использует известные методики: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Личностный тест Алешина (изменение уровня </w:t>
      </w:r>
      <w:proofErr w:type="spellStart"/>
      <w:r w:rsidRPr="00D1561D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подростка);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Методика диагностики </w:t>
      </w:r>
      <w:proofErr w:type="spellStart"/>
      <w:r w:rsidRPr="00D1561D">
        <w:rPr>
          <w:rFonts w:ascii="Times New Roman" w:hAnsi="Times New Roman"/>
          <w:sz w:val="24"/>
          <w:szCs w:val="24"/>
        </w:rPr>
        <w:t>мотивационно-смысловой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сферы личности Д. </w:t>
      </w:r>
      <w:proofErr w:type="spellStart"/>
      <w:r w:rsidRPr="00D1561D">
        <w:rPr>
          <w:rFonts w:ascii="Times New Roman" w:hAnsi="Times New Roman"/>
          <w:sz w:val="24"/>
          <w:szCs w:val="24"/>
        </w:rPr>
        <w:t>Нюттена</w:t>
      </w:r>
      <w:proofErr w:type="spellEnd"/>
      <w:r w:rsidRPr="00D1561D">
        <w:rPr>
          <w:rFonts w:ascii="Times New Roman" w:hAnsi="Times New Roman"/>
          <w:sz w:val="24"/>
          <w:szCs w:val="24"/>
        </w:rPr>
        <w:t>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Социометрия (модифицированный тест </w:t>
      </w:r>
      <w:proofErr w:type="spellStart"/>
      <w:r w:rsidRPr="00D1561D">
        <w:rPr>
          <w:rFonts w:ascii="Times New Roman" w:hAnsi="Times New Roman"/>
          <w:sz w:val="24"/>
          <w:szCs w:val="24"/>
        </w:rPr>
        <w:t>Маслоу</w:t>
      </w:r>
      <w:proofErr w:type="spellEnd"/>
      <w:r w:rsidRPr="00D1561D">
        <w:rPr>
          <w:rFonts w:ascii="Times New Roman" w:hAnsi="Times New Roman"/>
          <w:sz w:val="24"/>
          <w:szCs w:val="24"/>
        </w:rPr>
        <w:t>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Тест на общительность </w:t>
      </w:r>
      <w:proofErr w:type="spellStart"/>
      <w:r w:rsidRPr="00D1561D">
        <w:rPr>
          <w:rFonts w:ascii="Times New Roman" w:hAnsi="Times New Roman"/>
          <w:sz w:val="24"/>
          <w:szCs w:val="24"/>
        </w:rPr>
        <w:t>В.Ф.Рощаковского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(определение уровня общительности каждого ребенка);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lastRenderedPageBreak/>
        <w:t>Ранжирование (определение ценностных отношений ребенка);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Исследование уровня </w:t>
      </w:r>
      <w:proofErr w:type="spellStart"/>
      <w:r w:rsidRPr="00D1561D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способностей;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DE_LINK3"/>
      <w:r w:rsidRPr="00D1561D">
        <w:rPr>
          <w:rFonts w:ascii="Times New Roman" w:hAnsi="Times New Roman"/>
          <w:sz w:val="24"/>
          <w:szCs w:val="24"/>
        </w:rPr>
        <w:t>Самооценка</w:t>
      </w:r>
      <w:bookmarkEnd w:id="1"/>
      <w:r w:rsidRPr="00D1561D">
        <w:rPr>
          <w:rFonts w:ascii="Times New Roman" w:hAnsi="Times New Roman"/>
          <w:sz w:val="24"/>
          <w:szCs w:val="24"/>
        </w:rPr>
        <w:t xml:space="preserve"> (тест </w:t>
      </w:r>
      <w:proofErr w:type="spellStart"/>
      <w:r w:rsidRPr="00D1561D">
        <w:rPr>
          <w:rFonts w:ascii="Times New Roman" w:hAnsi="Times New Roman"/>
          <w:sz w:val="24"/>
          <w:szCs w:val="24"/>
        </w:rPr>
        <w:t>Дембо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- Рубинштейна);</w:t>
      </w:r>
    </w:p>
    <w:p w:rsidR="00D1561D" w:rsidRPr="00D1561D" w:rsidRDefault="00D1561D" w:rsidP="0008524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Уровень социализации воспитанников.</w:t>
      </w:r>
    </w:p>
    <w:p w:rsidR="00D1561D" w:rsidRPr="00D1561D" w:rsidRDefault="00D1561D" w:rsidP="0008524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napToGrid w:val="0"/>
          <w:sz w:val="24"/>
          <w:szCs w:val="24"/>
        </w:rPr>
        <w:t>Результаты диагностики интересов и склонностей, личностных изменений воспитанников в отношении его к окружающему миру фиксируются в «Дневнике личностного роста» (см. Приложение).</w:t>
      </w:r>
    </w:p>
    <w:p w:rsidR="00085242" w:rsidRDefault="00085242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Ведется мониторинг личностного роста воспитанника. </w:t>
      </w:r>
    </w:p>
    <w:p w:rsidR="00085242" w:rsidRPr="00D1561D" w:rsidRDefault="00085242" w:rsidP="00085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Педагогом у</w:t>
      </w:r>
      <w:r w:rsidRPr="00D1561D">
        <w:rPr>
          <w:rFonts w:ascii="Times New Roman" w:hAnsi="Times New Roman"/>
          <w:sz w:val="24"/>
          <w:szCs w:val="24"/>
        </w:rPr>
        <w:t>читываются и отслеживаются все туристско-спортивные достижения воспитанника и фиксируются в электронной базе данных «Достижения воспитанников» и в «Книжке туриста».</w:t>
      </w:r>
    </w:p>
    <w:p w:rsidR="00D1561D" w:rsidRPr="00085242" w:rsidRDefault="00085242" w:rsidP="00085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5242">
        <w:rPr>
          <w:rFonts w:ascii="Times New Roman" w:hAnsi="Times New Roman"/>
          <w:b/>
          <w:sz w:val="24"/>
          <w:szCs w:val="24"/>
        </w:rPr>
        <w:t>Приложения к разделу «Диагностика» программы</w:t>
      </w:r>
    </w:p>
    <w:p w:rsidR="00D1561D" w:rsidRPr="00085242" w:rsidRDefault="00D1561D" w:rsidP="00085242">
      <w:pPr>
        <w:pStyle w:val="a3"/>
        <w:jc w:val="center"/>
      </w:pPr>
      <w:r w:rsidRPr="00085242">
        <w:rPr>
          <w:b/>
          <w:bCs/>
        </w:rPr>
        <w:t>Дневник личностного роста воспитанника</w:t>
      </w:r>
      <w:r w:rsidRPr="00085242">
        <w:t xml:space="preserve"> </w:t>
      </w:r>
    </w:p>
    <w:p w:rsidR="00D1561D" w:rsidRPr="00085242" w:rsidRDefault="00D1561D" w:rsidP="00085242">
      <w:pPr>
        <w:pStyle w:val="a3"/>
        <w:jc w:val="center"/>
        <w:rPr>
          <w:b/>
        </w:rPr>
      </w:pPr>
      <w:r w:rsidRPr="00085242">
        <w:rPr>
          <w:b/>
        </w:rPr>
        <w:t xml:space="preserve">детского туристско-краеведческого объединения ОЦДЮТК ЦСМ </w:t>
      </w:r>
    </w:p>
    <w:p w:rsidR="00D1561D" w:rsidRPr="00085242" w:rsidRDefault="00D1561D" w:rsidP="00085242">
      <w:pPr>
        <w:pStyle w:val="a3"/>
        <w:jc w:val="center"/>
      </w:pPr>
      <w:r w:rsidRPr="00085242">
        <w:rPr>
          <w:b/>
        </w:rPr>
        <w:t>«Юные судьи туристских соревнований</w:t>
      </w:r>
      <w:r w:rsidRPr="00085242">
        <w:t>»</w:t>
      </w:r>
    </w:p>
    <w:p w:rsidR="00D1561D" w:rsidRPr="00085242" w:rsidRDefault="00D1561D" w:rsidP="00085242">
      <w:pPr>
        <w:pStyle w:val="a3"/>
        <w:tabs>
          <w:tab w:val="left" w:pos="792"/>
          <w:tab w:val="left" w:pos="6005"/>
          <w:tab w:val="left" w:pos="8131"/>
          <w:tab w:val="left" w:pos="8779"/>
        </w:tabs>
        <w:jc w:val="center"/>
      </w:pPr>
      <w:r w:rsidRPr="00085242">
        <w:t>______________________________</w:t>
      </w:r>
    </w:p>
    <w:tbl>
      <w:tblPr>
        <w:tblW w:w="1028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984"/>
        <w:gridCol w:w="963"/>
        <w:gridCol w:w="964"/>
        <w:gridCol w:w="984"/>
        <w:gridCol w:w="1044"/>
        <w:gridCol w:w="984"/>
        <w:gridCol w:w="1025"/>
        <w:gridCol w:w="903"/>
        <w:gridCol w:w="1006"/>
      </w:tblGrid>
      <w:tr w:rsidR="00D1561D" w:rsidRPr="00E95B21" w:rsidTr="0008524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  <w:r w:rsidRPr="00085242">
              <w:t xml:space="preserve">№ </w:t>
            </w:r>
            <w:proofErr w:type="spellStart"/>
            <w:r w:rsidRPr="00085242">
              <w:t>п\п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228"/>
            </w:pPr>
            <w:r w:rsidRPr="00085242">
              <w:t>Показатели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1-ый год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2-ой год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3-ий год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4-ый год</w:t>
            </w:r>
          </w:p>
        </w:tc>
      </w:tr>
      <w:tr w:rsidR="00D1561D" w:rsidRPr="00E95B21" w:rsidTr="00085242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suppressAutoHyphens/>
              <w:spacing w:after="0" w:line="240" w:lineRule="auto"/>
              <w:ind w:right="-5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proofErr w:type="spellStart"/>
            <w:r w:rsidRPr="00085242">
              <w:t>сентяб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jc w:val="center"/>
            </w:pPr>
            <w:r w:rsidRPr="00085242">
              <w:t>май</w:t>
            </w:r>
          </w:p>
        </w:tc>
      </w:tr>
      <w:tr w:rsidR="00D1561D" w:rsidRPr="00E95B21" w:rsidTr="00085242">
        <w:tc>
          <w:tcPr>
            <w:tcW w:w="102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ind w:right="-55"/>
              <w:jc w:val="center"/>
              <w:rPr>
                <w:b/>
              </w:rPr>
            </w:pPr>
            <w:r w:rsidRPr="00085242">
              <w:rPr>
                <w:b/>
              </w:rPr>
              <w:t>Учебно-воспитательная деятельность</w:t>
            </w: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Участие в степенных походах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</w:t>
            </w:r>
            <w:proofErr w:type="spellStart"/>
            <w:r w:rsidRPr="00085242">
              <w:t>категорийных</w:t>
            </w:r>
            <w:proofErr w:type="spellEnd"/>
            <w:r w:rsidRPr="00085242">
              <w:t xml:space="preserve"> походах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Выполнен.</w:t>
            </w:r>
          </w:p>
          <w:p w:rsidR="00D1561D" w:rsidRPr="00085242" w:rsidRDefault="00D1561D" w:rsidP="00085242">
            <w:pPr>
              <w:pStyle w:val="WW-TableContents"/>
              <w:ind w:right="-86"/>
            </w:pPr>
            <w:r w:rsidRPr="00085242">
              <w:t>нормативов на значок «Юный турист»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Выполнен.</w:t>
            </w:r>
          </w:p>
          <w:p w:rsidR="00D1561D" w:rsidRPr="00085242" w:rsidRDefault="00D1561D" w:rsidP="00085242">
            <w:pPr>
              <w:pStyle w:val="WW-TableContents"/>
            </w:pPr>
            <w:r w:rsidRPr="00085242">
              <w:t>нормативов на значок «Турист России»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86"/>
            </w:pPr>
            <w:r w:rsidRPr="00085242">
              <w:t xml:space="preserve">Выполнение </w:t>
            </w:r>
            <w:proofErr w:type="spellStart"/>
            <w:r w:rsidRPr="00085242">
              <w:t>спортив-ных</w:t>
            </w:r>
            <w:proofErr w:type="spellEnd"/>
            <w:r w:rsidRPr="00085242">
              <w:t xml:space="preserve"> и массовых разрядов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Опыт участия в соревнованиях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Опыт работы по </w:t>
            </w:r>
            <w:proofErr w:type="spellStart"/>
            <w:r w:rsidRPr="00085242">
              <w:t>судейсту</w:t>
            </w:r>
            <w:proofErr w:type="spellEnd"/>
            <w:r w:rsidRPr="00085242">
              <w:t xml:space="preserve"> соревнований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102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ind w:right="-55"/>
              <w:jc w:val="center"/>
              <w:rPr>
                <w:b/>
              </w:rPr>
            </w:pPr>
            <w:r w:rsidRPr="00085242">
              <w:rPr>
                <w:b/>
              </w:rPr>
              <w:t>Личностный рост, развитие, воспитание</w:t>
            </w: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Уровень воспитанности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Степень </w:t>
            </w:r>
            <w:proofErr w:type="spellStart"/>
            <w:r w:rsidRPr="00085242">
              <w:t>социализирован-сти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Самооценка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Коммуникативны</w:t>
            </w:r>
            <w:r w:rsidRPr="00085242">
              <w:lastRenderedPageBreak/>
              <w:t>е навыки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Лидерские качества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1028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  <w:ind w:right="-55"/>
              <w:jc w:val="center"/>
              <w:rPr>
                <w:b/>
              </w:rPr>
            </w:pPr>
            <w:r w:rsidRPr="00085242">
              <w:rPr>
                <w:b/>
              </w:rPr>
              <w:t>Участие в жизни объединения, ЦСМ, турнирных мероприятиях</w:t>
            </w: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мероприятиях </w:t>
            </w:r>
            <w:proofErr w:type="spellStart"/>
            <w:r w:rsidRPr="00085242">
              <w:t>объе-динения</w:t>
            </w:r>
            <w:proofErr w:type="spellEnd"/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>Участие в мероприятиях ЦСМ</w:t>
            </w:r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гор. и </w:t>
            </w:r>
            <w:proofErr w:type="spellStart"/>
            <w:r w:rsidRPr="00085242">
              <w:t>обл</w:t>
            </w:r>
            <w:proofErr w:type="spellEnd"/>
            <w:r w:rsidRPr="00085242">
              <w:t xml:space="preserve"> мероприятиях </w:t>
            </w:r>
            <w:proofErr w:type="spellStart"/>
            <w:r w:rsidRPr="00085242">
              <w:t>др.уч-реждений</w:t>
            </w:r>
            <w:proofErr w:type="spellEnd"/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  <w:tr w:rsidR="00D1561D" w:rsidRPr="00E95B21" w:rsidTr="0008524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  <w:ind w:right="-55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  <w:r w:rsidRPr="00085242">
              <w:t xml:space="preserve">Участие в региональных и </w:t>
            </w:r>
            <w:proofErr w:type="spellStart"/>
            <w:r w:rsidRPr="00085242">
              <w:t>все-росс.меро-приятиях</w:t>
            </w:r>
            <w:proofErr w:type="spellEnd"/>
          </w:p>
        </w:tc>
        <w:tc>
          <w:tcPr>
            <w:tcW w:w="19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20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  <w:tc>
          <w:tcPr>
            <w:tcW w:w="1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61D" w:rsidRPr="00085242" w:rsidRDefault="00D1561D" w:rsidP="00085242">
            <w:pPr>
              <w:pStyle w:val="WW-TableContents"/>
            </w:pPr>
          </w:p>
        </w:tc>
      </w:tr>
    </w:tbl>
    <w:p w:rsidR="00085242" w:rsidRPr="00085242" w:rsidRDefault="00085242" w:rsidP="00085242">
      <w:pPr>
        <w:pStyle w:val="WW-TableContents"/>
        <w:jc w:val="center"/>
        <w:rPr>
          <w:b/>
        </w:rPr>
      </w:pPr>
      <w:r w:rsidRPr="00085242">
        <w:rPr>
          <w:b/>
        </w:rPr>
        <w:t>Нормативы по общей физической подготовке</w:t>
      </w:r>
    </w:p>
    <w:p w:rsidR="00085242" w:rsidRPr="00085242" w:rsidRDefault="00085242" w:rsidP="00085242">
      <w:pPr>
        <w:pStyle w:val="WW-TableContents"/>
        <w:jc w:val="center"/>
        <w:rPr>
          <w:b/>
        </w:rPr>
      </w:pPr>
      <w:r w:rsidRPr="00085242">
        <w:rPr>
          <w:b/>
        </w:rPr>
        <w:t>для воспитанников объединения ОЦДЮТК ЦСМ</w:t>
      </w:r>
    </w:p>
    <w:p w:rsidR="00085242" w:rsidRPr="00085242" w:rsidRDefault="00085242" w:rsidP="00085242">
      <w:pPr>
        <w:pStyle w:val="WW-TableContents"/>
        <w:jc w:val="center"/>
        <w:rPr>
          <w:b/>
        </w:rPr>
      </w:pPr>
      <w:r w:rsidRPr="00085242">
        <w:rPr>
          <w:b/>
        </w:rPr>
        <w:t>«Юные судьи туристских соревнований»</w:t>
      </w:r>
    </w:p>
    <w:tbl>
      <w:tblPr>
        <w:tblW w:w="98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963"/>
        <w:gridCol w:w="964"/>
        <w:gridCol w:w="984"/>
        <w:gridCol w:w="1044"/>
        <w:gridCol w:w="984"/>
        <w:gridCol w:w="1025"/>
        <w:gridCol w:w="903"/>
        <w:gridCol w:w="1006"/>
      </w:tblGrid>
      <w:tr w:rsidR="00085242" w:rsidRPr="00E95B21" w:rsidTr="007B2052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ind w:left="86"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год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год</w:t>
            </w:r>
          </w:p>
        </w:tc>
      </w:tr>
      <w:tr w:rsidR="00085242" w:rsidRPr="00E95B21" w:rsidTr="007B2052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5242" w:rsidRPr="00E95B21" w:rsidTr="007B205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Pr="005A5E33" w:rsidRDefault="00085242" w:rsidP="007B2052">
            <w:pPr>
              <w:pStyle w:val="WW-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Подтягивание на </w:t>
            </w:r>
            <w:proofErr w:type="spellStart"/>
            <w:r>
              <w:rPr>
                <w:sz w:val="26"/>
                <w:szCs w:val="26"/>
              </w:rPr>
              <w:t>пе-рекладине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4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</w:t>
            </w:r>
          </w:p>
        </w:tc>
      </w:tr>
      <w:tr w:rsidR="00085242" w:rsidRPr="00E95B21" w:rsidTr="007B205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Pr="005A5E33" w:rsidRDefault="00085242" w:rsidP="007B2052">
            <w:pPr>
              <w:pStyle w:val="WW-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Отжима-ние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Default="00085242" w:rsidP="007B2052">
            <w:pPr>
              <w:pStyle w:val="WW-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18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22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10</w:t>
            </w:r>
          </w:p>
        </w:tc>
      </w:tr>
      <w:tr w:rsidR="00085242" w:rsidRPr="00E95B21" w:rsidTr="007B205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Default="00085242" w:rsidP="007B2052">
            <w:pPr>
              <w:pStyle w:val="WW-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242" w:rsidRPr="005A5E33" w:rsidRDefault="00085242" w:rsidP="007B2052">
            <w:pPr>
              <w:pStyle w:val="WW-TableContents"/>
              <w:ind w:right="-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6"/>
                  <w:szCs w:val="26"/>
                </w:rPr>
                <w:t>1 км</w:t>
              </w:r>
            </w:smartTag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5:00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5:00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4:00</w:t>
            </w:r>
          </w:p>
        </w:tc>
        <w:tc>
          <w:tcPr>
            <w:tcW w:w="1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4:00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242" w:rsidRPr="00270837" w:rsidRDefault="00085242" w:rsidP="007B2052">
            <w:pPr>
              <w:pStyle w:val="WW-TableContents"/>
              <w:jc w:val="center"/>
            </w:pPr>
            <w:r>
              <w:t>3:00</w:t>
            </w:r>
          </w:p>
        </w:tc>
      </w:tr>
    </w:tbl>
    <w:p w:rsidR="00085242" w:rsidRDefault="00085242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Организационная система психолого-педагогической диагностики в учреждении</w:t>
      </w: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74636D" w:rsidP="00085242">
      <w:pPr>
        <w:spacing w:after="0" w:line="240" w:lineRule="auto"/>
        <w:jc w:val="center"/>
        <w:rPr>
          <w:b/>
          <w:snapToGrid w:val="0"/>
          <w:sz w:val="24"/>
        </w:rPr>
      </w:pPr>
      <w:r>
        <w:rPr>
          <w:b/>
          <w:noProof/>
          <w:sz w:val="24"/>
          <w:lang w:eastAsia="ru-RU"/>
        </w:rPr>
        <w:pict>
          <v:group id="_x0000_s1264" editas="canvas" style="position:absolute;margin-left:-238.6pt;margin-top:-70.6pt;width:495pt;height:297pt;z-index:251657728;mso-position-horizontal-relative:char;mso-position-vertical-relative:line" coordorigin="1992,-1057" coordsize="7920,4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left:1992;top:-1057;width:7920;height:475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6" type="#_x0000_t202" style="position:absolute;left:2136;top:-1057;width:7632;height:432">
              <v:textbox style="mso-next-textbox:#_x0000_s1266">
                <w:txbxContent>
                  <w:p w:rsidR="004309C1" w:rsidRDefault="004309C1" w:rsidP="004309C1">
                    <w:pPr>
                      <w:jc w:val="center"/>
                    </w:pPr>
                    <w:r>
                      <w:t>Психолого-педагогическая диагностика</w:t>
                    </w:r>
                  </w:p>
                </w:txbxContent>
              </v:textbox>
            </v:shape>
            <v:line id="_x0000_s1267" style="position:absolute" from="2712,-625" to="2713,-337">
              <v:stroke endarrow="block"/>
            </v:line>
            <v:shape id="_x0000_s1268" type="#_x0000_t202" style="position:absolute;left:1992;top:-337;width:1584;height:2016">
              <v:textbox style="mso-next-textbox:#_x0000_s1268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Создание условий для реализации каждым воспитанником права на получение дополнительного образования в соответствии с его возможностями, интересами, склонностями</w:t>
                    </w:r>
                  </w:p>
                </w:txbxContent>
              </v:textbox>
            </v:shape>
            <v:shape id="_x0000_s1269" type="#_x0000_t202" style="position:absolute;left:3864;top:-193;width:1440;height:864">
              <v:textbox style="mso-next-textbox:#_x0000_s1269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F5">
                      <w:rPr>
                        <w:sz w:val="20"/>
                        <w:szCs w:val="20"/>
                      </w:rPr>
                      <w:t>Изучение детской личности</w:t>
                    </w:r>
                  </w:p>
                </w:txbxContent>
              </v:textbox>
            </v:shape>
            <v:line id="_x0000_s1270" style="position:absolute;flip:x" from="3576,239" to="3864,240">
              <v:stroke endarrow="block"/>
            </v:line>
            <v:shape id="_x0000_s1271" type="#_x0000_t202" style="position:absolute;left:5592;top:-193;width:1872;height:864">
              <v:textbox style="mso-next-textbox:#_x0000_s1271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F5">
                      <w:rPr>
                        <w:sz w:val="20"/>
                        <w:szCs w:val="20"/>
                      </w:rPr>
                      <w:t>Изучение личности педагога</w:t>
                    </w:r>
                  </w:p>
                </w:txbxContent>
              </v:textbox>
            </v:shape>
            <v:line id="_x0000_s1272" style="position:absolute;flip:x" from="5304,239" to="5592,240">
              <v:stroke endarrow="block"/>
            </v:line>
            <v:shape id="_x0000_s1273" type="#_x0000_t202" style="position:absolute;left:7752;top:-193;width:2160;height:864">
              <v:textbox style="mso-next-textbox:#_x0000_s1273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F5">
                      <w:rPr>
                        <w:sz w:val="20"/>
                        <w:szCs w:val="20"/>
                      </w:rPr>
                      <w:t>Состояние управленческой деятельности</w:t>
                    </w:r>
                  </w:p>
                </w:txbxContent>
              </v:textbox>
            </v:shape>
            <v:line id="_x0000_s1274" style="position:absolute;flip:x" from="7464,239" to="7752,240">
              <v:stroke endarrow="block"/>
            </v:line>
            <v:line id="_x0000_s1275" style="position:absolute;flip:y" from="8760,-481" to="8761,-193"/>
            <v:line id="_x0000_s1276" style="position:absolute;flip:x" from="5016,-481" to="8760,-480"/>
            <v:line id="_x0000_s1277" style="position:absolute" from="5016,-481" to="5017,-193">
              <v:stroke endarrow="block"/>
            </v:line>
            <v:line id="_x0000_s1278" style="position:absolute;flip:x" from="6888,-337" to="8760,-337"/>
            <v:line id="_x0000_s1279" style="position:absolute" from="6888,-337" to="6888,-193">
              <v:stroke endarrow="block"/>
            </v:line>
            <v:line id="_x0000_s1280" style="position:absolute" from="4152,671" to="4153,1103">
              <v:stroke endarrow="block"/>
            </v:line>
            <v:shape id="_x0000_s1281" type="#_x0000_t202" style="position:absolute;left:3720;top:1103;width:576;height:1584">
              <v:textbox style="layout-flow:vertical;mso-layout-flow-alt:bottom-to-top;mso-next-textbox:#_x0000_s1281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Личностное развитие</w:t>
                    </w:r>
                  </w:p>
                </w:txbxContent>
              </v:textbox>
            </v:shape>
            <v:line id="_x0000_s1282" style="position:absolute" from="4728,671" to="4729,1103">
              <v:stroke startarrow="block" endarrow="block"/>
            </v:line>
            <v:shape id="_x0000_s1283" type="#_x0000_t202" style="position:absolute;left:4440;top:1103;width:1008;height:1584">
              <v:textbox style="layout-flow:vertical;mso-layout-flow-alt:bottom-to-top;mso-next-textbox:#_x0000_s1283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Отбор технологий, способствующих более полному развитию личности</w:t>
                    </w:r>
                  </w:p>
                </w:txbxContent>
              </v:textbox>
            </v:shape>
            <v:line id="_x0000_s1284" style="position:absolute" from="5880,671" to="5881,1103">
              <v:stroke startarrow="block" endarrow="block"/>
            </v:line>
            <v:shape id="_x0000_s1285" type="#_x0000_t202" style="position:absolute;left:5592;top:1103;width:576;height:1584">
              <v:textbox style="layout-flow:vertical;mso-layout-flow-alt:bottom-to-top;mso-next-textbox:#_x0000_s1285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954F5">
                      <w:rPr>
                        <w:sz w:val="18"/>
                        <w:szCs w:val="18"/>
                      </w:rPr>
                      <w:t>Уровень педагогической работы</w:t>
                    </w:r>
                  </w:p>
                </w:txbxContent>
              </v:textbox>
            </v:shape>
            <v:line id="_x0000_s1286" style="position:absolute" from="6600,671" to="6601,1103">
              <v:stroke startarrow="block" endarrow="block"/>
            </v:line>
            <v:shape id="_x0000_s1287" type="#_x0000_t202" style="position:absolute;left:6312;top:1103;width:576;height:1584">
              <v:textbox style="layout-flow:vertical;mso-layout-flow-alt:bottom-to-top;mso-next-textbox:#_x0000_s1287">
                <w:txbxContent>
                  <w:p w:rsidR="004309C1" w:rsidRPr="002954F5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Профессиональное мастерство</w:t>
                    </w:r>
                  </w:p>
                </w:txbxContent>
              </v:textbox>
            </v:shape>
            <v:line id="_x0000_s1288" style="position:absolute" from="7320,671" to="7321,1103">
              <v:stroke startarrow="block" endarrow="block"/>
            </v:line>
            <v:shape id="_x0000_s1289" type="#_x0000_t202" style="position:absolute;left:7032;top:1103;width:720;height:1584">
              <v:textbox style="layout-flow:vertical;mso-layout-flow-alt:bottom-to-top;mso-next-textbox:#_x0000_s1289">
                <w:txbxContent>
                  <w:p w:rsidR="004309C1" w:rsidRPr="004713E7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Методическая, экспериментальная работа</w:t>
                    </w:r>
                  </w:p>
                </w:txbxContent>
              </v:textbox>
            </v:shape>
            <v:line id="_x0000_s1290" style="position:absolute" from="8184,671" to="8184,1103">
              <v:stroke startarrow="block" endarrow="block"/>
            </v:line>
            <v:shape id="_x0000_s1291" type="#_x0000_t202" style="position:absolute;left:7896;top:1103;width:576;height:1584">
              <v:textbox style="layout-flow:vertical;mso-layout-flow-alt:bottom-to-top;mso-next-textbox:#_x0000_s1291">
                <w:txbxContent>
                  <w:p w:rsidR="004309C1" w:rsidRPr="004713E7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Эффективность управления</w:t>
                    </w:r>
                  </w:p>
                </w:txbxContent>
              </v:textbox>
            </v:shape>
            <v:line id="_x0000_s1292" style="position:absolute" from="8904,671" to="8905,1103">
              <v:stroke startarrow="block" endarrow="block"/>
            </v:line>
            <v:shape id="_x0000_s1293" type="#_x0000_t202" style="position:absolute;left:8616;top:1103;width:576;height:1584">
              <v:textbox style="layout-flow:vertical;mso-layout-flow-alt:bottom-to-top;mso-next-textbox:#_x0000_s1293">
                <w:txbxContent>
                  <w:p w:rsidR="004309C1" w:rsidRPr="004713E7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Работа с кадрами</w:t>
                    </w:r>
                  </w:p>
                </w:txbxContent>
              </v:textbox>
            </v:shape>
            <v:line id="_x0000_s1294" style="position:absolute" from="9480,671" to="9480,1103">
              <v:stroke startarrow="block" endarrow="block"/>
            </v:line>
            <v:shape id="_x0000_s1295" type="#_x0000_t202" style="position:absolute;left:9336;top:1103;width:576;height:1584">
              <v:textbox style="layout-flow:vertical;mso-layout-flow-alt:bottom-to-top;mso-next-textbox:#_x0000_s1295">
                <w:txbxContent>
                  <w:p w:rsidR="004309C1" w:rsidRPr="005027DE" w:rsidRDefault="004309C1" w:rsidP="004309C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Руководство детским коллективом</w:t>
                    </w:r>
                  </w:p>
                </w:txbxContent>
              </v:textbox>
            </v:shape>
            <v:shape id="_x0000_s1296" type="#_x0000_t202" style="position:absolute;left:2712;top:3119;width:7056;height:432">
              <v:textbox style="mso-next-textbox:#_x0000_s1296">
                <w:txbxContent>
                  <w:p w:rsidR="004309C1" w:rsidRDefault="004309C1" w:rsidP="004309C1">
                    <w:pPr>
                      <w:jc w:val="center"/>
                    </w:pPr>
                    <w:r>
                      <w:t>Анализ деятельности по конечным результатам</w:t>
                    </w:r>
                  </w:p>
                </w:txbxContent>
              </v:textbox>
            </v:shape>
            <v:line id="_x0000_s1297" style="position:absolute" from="7896,2687" to="7897,2975">
              <v:stroke endarrow="block"/>
            </v:line>
          </v:group>
        </w:pict>
      </w: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4309C1" w:rsidRDefault="004309C1" w:rsidP="004309C1">
      <w:pPr>
        <w:widowControl w:val="0"/>
        <w:autoSpaceDE w:val="0"/>
        <w:autoSpaceDN w:val="0"/>
        <w:adjustRightInd w:val="0"/>
        <w:spacing w:after="0" w:line="240" w:lineRule="auto"/>
        <w:ind w:left="1428" w:right="-363" w:firstLine="567"/>
        <w:jc w:val="both"/>
        <w:rPr>
          <w:rFonts w:ascii="Times New Roman" w:hAnsi="Times New Roman"/>
          <w:b/>
          <w:sz w:val="24"/>
          <w:szCs w:val="24"/>
        </w:rPr>
        <w:sectPr w:rsidR="004309C1" w:rsidSect="004309C1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40084A" w:rsidRPr="00D1561D" w:rsidRDefault="00D1561D" w:rsidP="004309C1">
      <w:pPr>
        <w:widowControl w:val="0"/>
        <w:autoSpaceDE w:val="0"/>
        <w:autoSpaceDN w:val="0"/>
        <w:adjustRightInd w:val="0"/>
        <w:spacing w:after="0" w:line="240" w:lineRule="auto"/>
        <w:ind w:left="1428" w:right="-36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Используемая </w:t>
      </w:r>
      <w:r w:rsidR="0040084A" w:rsidRPr="00D1561D">
        <w:rPr>
          <w:rFonts w:ascii="Times New Roman" w:hAnsi="Times New Roman"/>
          <w:b/>
          <w:sz w:val="24"/>
          <w:szCs w:val="24"/>
        </w:rPr>
        <w:t>литература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Справочник заместителя директора школы по воспитательной работе./ М.: Центр «Педагогический поиск», 1999.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Диагностика психического развития детей/ Под ред. Е. В. Гуровой, Н. Ф. Шляхты. – М., 1992.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61D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И. П. Педагогика: 100 вопросов – 100 ответов: Учебное пособие для студентов высших учебных заведений. – М.: Изд-во ВЛАДОС-ПРЕСС, 2003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Березина В. А. Развитие дополнительного образования детей в системе российского образования: Учебно-методическое пособие. – М.: АНО «Диалог культур», 2007.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Кузнецова Н. А., Яковлев Д. Е. Управление методической работой в учреждениях дополнительного образования детей: Пособие для руководителей и педагогов/ Под общ. ред. Н. К. Беспятовой. – М.: Айрис-пресс, 2003.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61D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С. В., Иванченко В. Н. Дополнительное образование детей: методическая служба. – </w:t>
      </w:r>
      <w:proofErr w:type="spellStart"/>
      <w:r w:rsidRPr="00D1561D">
        <w:rPr>
          <w:rFonts w:ascii="Times New Roman" w:hAnsi="Times New Roman"/>
          <w:sz w:val="24"/>
          <w:szCs w:val="24"/>
        </w:rPr>
        <w:t>Рностов-н</w:t>
      </w:r>
      <w:proofErr w:type="spellEnd"/>
      <w:r w:rsidRPr="00D1561D">
        <w:rPr>
          <w:rFonts w:ascii="Times New Roman" w:hAnsi="Times New Roman"/>
          <w:sz w:val="24"/>
          <w:szCs w:val="24"/>
        </w:rPr>
        <w:t>/Д: Изд-во «Учитель», 2005.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61D">
        <w:rPr>
          <w:rFonts w:ascii="Times New Roman" w:hAnsi="Times New Roman"/>
          <w:sz w:val="24"/>
          <w:szCs w:val="24"/>
        </w:rPr>
        <w:t>Евладова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 Е. Б. Дополнительное образование детей: учебник для студентов </w:t>
      </w:r>
      <w:proofErr w:type="spellStart"/>
      <w:r w:rsidRPr="00D1561D">
        <w:rPr>
          <w:rFonts w:ascii="Times New Roman" w:hAnsi="Times New Roman"/>
          <w:sz w:val="24"/>
          <w:szCs w:val="24"/>
        </w:rPr>
        <w:t>пед</w:t>
      </w:r>
      <w:proofErr w:type="spellEnd"/>
      <w:r w:rsidRPr="00D1561D">
        <w:rPr>
          <w:rFonts w:ascii="Times New Roman" w:hAnsi="Times New Roman"/>
          <w:sz w:val="24"/>
          <w:szCs w:val="24"/>
        </w:rPr>
        <w:t xml:space="preserve">. училищ и колледжей. – М.: </w:t>
      </w:r>
      <w:proofErr w:type="spellStart"/>
      <w:r w:rsidRPr="00D1561D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D1561D">
        <w:rPr>
          <w:rFonts w:ascii="Times New Roman" w:hAnsi="Times New Roman"/>
          <w:sz w:val="24"/>
          <w:szCs w:val="24"/>
        </w:rPr>
        <w:t>. изд. центр ВЛАДОС, 2004.</w:t>
      </w:r>
    </w:p>
    <w:p w:rsidR="0040084A" w:rsidRPr="00D1561D" w:rsidRDefault="0040084A" w:rsidP="000852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  <w:r w:rsidRPr="00D1561D">
        <w:rPr>
          <w:rFonts w:ascii="Times New Roman" w:hAnsi="Times New Roman"/>
          <w:sz w:val="24"/>
          <w:szCs w:val="24"/>
        </w:rPr>
        <w:t>Третьяков П. И. Оперативное управление качеством образования в школе. – М.: ООО «Издательство Скрипторий 2003», 2006.</w:t>
      </w: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right="-363" w:firstLine="567"/>
        <w:jc w:val="both"/>
        <w:rPr>
          <w:rFonts w:ascii="Times New Roman" w:hAnsi="Times New Roman"/>
          <w:sz w:val="24"/>
          <w:szCs w:val="24"/>
        </w:rPr>
      </w:pPr>
    </w:p>
    <w:p w:rsidR="0040084A" w:rsidRPr="00D1561D" w:rsidRDefault="0040084A" w:rsidP="000852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695" w:rsidRDefault="00973695" w:rsidP="00085242">
      <w:pPr>
        <w:spacing w:after="0" w:line="240" w:lineRule="auto"/>
        <w:jc w:val="center"/>
        <w:rPr>
          <w:b/>
          <w:snapToGrid w:val="0"/>
          <w:sz w:val="24"/>
        </w:rPr>
      </w:pPr>
    </w:p>
    <w:p w:rsidR="00973695" w:rsidRDefault="00973695" w:rsidP="00085242">
      <w:pPr>
        <w:spacing w:after="0" w:line="240" w:lineRule="auto"/>
        <w:jc w:val="center"/>
        <w:rPr>
          <w:b/>
          <w:snapToGrid w:val="0"/>
          <w:sz w:val="24"/>
        </w:rPr>
      </w:pPr>
    </w:p>
    <w:sectPr w:rsidR="00973695" w:rsidSect="00F4561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4CF3927"/>
    <w:multiLevelType w:val="singleLevel"/>
    <w:tmpl w:val="732820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526DD5"/>
    <w:multiLevelType w:val="hybridMultilevel"/>
    <w:tmpl w:val="EE8C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45BE7"/>
    <w:multiLevelType w:val="hybridMultilevel"/>
    <w:tmpl w:val="DA463A38"/>
    <w:lvl w:ilvl="0" w:tplc="75B2C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C232C7"/>
    <w:multiLevelType w:val="hybridMultilevel"/>
    <w:tmpl w:val="CBF4D184"/>
    <w:lvl w:ilvl="0" w:tplc="B6B0048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>
    <w:nsid w:val="1EAA1645"/>
    <w:multiLevelType w:val="singleLevel"/>
    <w:tmpl w:val="22A449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FFE1DDE"/>
    <w:multiLevelType w:val="hybridMultilevel"/>
    <w:tmpl w:val="EF74DC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12EA1"/>
    <w:multiLevelType w:val="hybridMultilevel"/>
    <w:tmpl w:val="84C02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95B1B"/>
    <w:multiLevelType w:val="hybridMultilevel"/>
    <w:tmpl w:val="2514ED5A"/>
    <w:lvl w:ilvl="0" w:tplc="1F0463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203957"/>
    <w:multiLevelType w:val="hybridMultilevel"/>
    <w:tmpl w:val="DBF84260"/>
    <w:lvl w:ilvl="0" w:tplc="C0F88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BAF"/>
    <w:rsid w:val="000214BE"/>
    <w:rsid w:val="00041223"/>
    <w:rsid w:val="00085242"/>
    <w:rsid w:val="002F3CEB"/>
    <w:rsid w:val="0040084A"/>
    <w:rsid w:val="00407B9E"/>
    <w:rsid w:val="004309C1"/>
    <w:rsid w:val="00494C1E"/>
    <w:rsid w:val="005A6203"/>
    <w:rsid w:val="005F111B"/>
    <w:rsid w:val="0068710E"/>
    <w:rsid w:val="0074636D"/>
    <w:rsid w:val="007B2052"/>
    <w:rsid w:val="00914C69"/>
    <w:rsid w:val="00973695"/>
    <w:rsid w:val="00D1561D"/>
    <w:rsid w:val="00DF7B7E"/>
    <w:rsid w:val="00E95B21"/>
    <w:rsid w:val="00F4561F"/>
    <w:rsid w:val="00FB0586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369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369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WW-TableContents">
    <w:name w:val="WW-Table Contents"/>
    <w:basedOn w:val="a"/>
    <w:rsid w:val="00973695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3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973695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7369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F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PC</cp:lastModifiedBy>
  <cp:revision>2</cp:revision>
  <dcterms:created xsi:type="dcterms:W3CDTF">2016-02-15T04:41:00Z</dcterms:created>
  <dcterms:modified xsi:type="dcterms:W3CDTF">2016-02-15T04:41:00Z</dcterms:modified>
</cp:coreProperties>
</file>