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F4007" w:rsidRPr="00FF4007" w:rsidRDefault="00FF4007" w:rsidP="00FF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07">
        <w:rPr>
          <w:rFonts w:ascii="Times New Roman" w:hAnsi="Times New Roman" w:cs="Times New Roman"/>
          <w:b/>
          <w:sz w:val="28"/>
          <w:szCs w:val="28"/>
        </w:rPr>
        <w:t>«Комплексная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целевая </w:t>
      </w:r>
      <w:r w:rsidRPr="00FF4007">
        <w:rPr>
          <w:rFonts w:ascii="Times New Roman" w:hAnsi="Times New Roman" w:cs="Times New Roman"/>
          <w:b/>
          <w:sz w:val="28"/>
          <w:szCs w:val="28"/>
        </w:rPr>
        <w:t xml:space="preserve"> программа по созданию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FF4007">
        <w:rPr>
          <w:rFonts w:ascii="Times New Roman" w:hAnsi="Times New Roman" w:cs="Times New Roman"/>
          <w:b/>
          <w:sz w:val="28"/>
          <w:szCs w:val="28"/>
        </w:rPr>
        <w:t>сбегающего</w:t>
      </w:r>
      <w:proofErr w:type="spellEnd"/>
      <w:r w:rsidRPr="00FF4007">
        <w:rPr>
          <w:rFonts w:ascii="Times New Roman" w:hAnsi="Times New Roman" w:cs="Times New Roman"/>
          <w:b/>
          <w:sz w:val="28"/>
          <w:szCs w:val="28"/>
        </w:rPr>
        <w:t xml:space="preserve"> пространства в ГБПОУ «ЧГПГТ им.А.В.Яковлева»»</w:t>
      </w: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1.Пояснительная записка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 соответствии с социально-экономическими потребностями современного общества целью программы является содействие всестороннему развитию личности. Установка на всестороннее развитие личности предполагает овладение студентами основами физической культуры, слагаемые которой – крепкое здоровье, хорошее физическое развитие, оптимальный уровень двигательных способностей, мотивы, умения (освоенные способы) осуществлять физкультурно-оздоровительную и спортивную деятельность.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На современном этапе образования одной из наиболее актуальных проблем является оптимизация физического воспитания студентов, то есть именно здесь закладывается фундамент физического здоровья человека, являющегося основой его дальнейших успехов в умственной, трудовой и спортивной деятельности.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 современной ситуации обучение и здоровье заняли по отношению друг к другу диаметрально противоположные позиции. Это подтверждают и статистические данные о состоянии здоровья студентов, ухудшающееся из года в год. В чем причина? Снижение двигательной активности, приводящее к гиподинамии. С одной стороны, и резкому увеличению доли статических нагрузок – с другой.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Современный студент должен компенсировать свое двигательное голодание на уроках выполнением определенного объема физических нагрузок. В тех случаях, когда минимум физических нагрузок не выполняется, не происходит дальнейшего качественного совершенствования 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 xml:space="preserve"> и вегетативных функций. Утомление, развивающегося в условиях умственной деятельности и дефицита двигательной активности, ухудшает физическое развитие, становится причиной заболеваемости. При трех уроках физкультуры в неделю невозможно избежать неприятных последствий гиподинамии и снизить статические нагрузки в процессе учебной деятельности. К тому же традиционные методы проведения различных форм физического воспитания недостаточно эффективны и не обеспечивают должной двигательной активности и повышения функциональных возможностей. Доказано, что физическое воспитание оказывает равностороннее благоприятное влияние на организм только в том случае, если оно осуществляется на научной основе с учетом естественного интенсивного развития функций. В этом случае разносторонняя подготовка с преимущественным воздействием на физические качества, находящиеся в </w:t>
      </w:r>
      <w:r w:rsidRPr="00FF4007">
        <w:rPr>
          <w:rFonts w:ascii="Times New Roman" w:hAnsi="Times New Roman" w:cs="Times New Roman"/>
          <w:sz w:val="28"/>
          <w:szCs w:val="28"/>
        </w:rPr>
        <w:lastRenderedPageBreak/>
        <w:t>стадии высокой чувствительности, приводит к существенным сдвигам в изменении соматического статуса организма.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В конечном итоге программа направлена на совершенствование процесса роста и развития организма путем создания для него наиболее благоприятных условий. Воспитание здорового человека и обучение основам здоровья в техникуме должно базироваться не столько на абстрактных понятиях «вредного» и «полезного», сколько на органически встроенной в повседневную жизнь системе, позволяющей обрести необходимые элементы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культуры через индивидуальную оценку здоровья и его коррекцию. Только сопоставление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информации с объективными показателями собственного здоровья позволит формировать мировоззрение осознанной заинтересованности и здоровом образе жизни, то есть целостного восприятия природы и общества, окружающей действительности и предмета своей деятельности. Наиболее ответственный период жизни человека в формировании физического и психического здоровья, культурных навыков личной и общественной гигиены.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 качестве стратегического плана принята модель социально-гигиенического формирования здорового образа жизни, включающая: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культуру питания;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культуру дыхания;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культуру физической активности;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культуру экологии.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В нашем техникуме 28 студентов 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 xml:space="preserve"> в СМГ по результатам медосмотра. 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Много студентов с заболеваниями сердечно-сосудистой системы, внутричерепное давление, органов пищеварения, нарушения эндокринной системы, органов зрения. 50% студентов имеют отклонения в осанке – кифоз, сколиоз, лордоз, плоскостопие, реже – ожирение.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 xml:space="preserve"> В школе дети приобретают заболевание, то у нас в техникуме уже приходят с хроническими заболеваниями.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 этой связи возникла настоятельная необходимость создания комплексной программы действий по развитию оздоровительной работы в техникуме, которая объединит усилия педагогов многих направлений.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2. Нормативно-правовая база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документами: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С Конституцией Российской Федерации;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Конвенции о правах ребенка;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 1. Цели: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Обеспечение студентов знаниями, умениями, навыками и опытом в области здоровья и физического развития.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 у студентов и преподавателей техникума.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Формирование у студентов мотивационно-ценностного отношения к своему здоровью и овладение основами медико-экологической культуры.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3.2. Задачи: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Обеспечение организации образовательного процесса, предотвращающих состояний: переутомлении, гиподинамии, стресса и т.п.; создание оптимальных условий для образовательного процесса.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Проведение тематической работы со студентами, направляющей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условия здорового образа жизни, профилактику вредных привычек.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Проведение диагностики и мониторинга состояния студентов.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Сроки реализации программы: 4 года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 Участники программы: объекты и субъекты воздействия; обучающиеся, преподаватели.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6.Механизм реализации программы: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образования проходит через учебную деятельность, систему дополнительного образования, через внеклассную работу. Поставленные цели программы реализуются на уроках физической культуры, экологии, ОБЖ, психологии.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 Основные направления программы: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7.1.Организационно-образовательное сопровождение студентов в формировании навыков в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>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7.2.Врачебно-профилактическое направление.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Экологическое просвещение студентов и преподавателей.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7.4.Психолого-диагностическое направление.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7.5.Научно-методическое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1. Организационно-образовательное сопровождение студентов в формировании навыков в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Учебная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Внеурочная и самостоятельная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1.Один из 3-х уроков физкультуры проводить уроком «Здоровья».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2.Рационализация расписания учебных занятий, ориентация на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учащихся. Нормализация объемов и интенсивности учебной нагрузки.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На каждом уроке нужно проводить физкультминутки.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4.Включить в расписание динамические паузы.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5.Организовать работу комнаты психологической разгрузки.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6.Углубленное изучение анатомии, гигиены, ЗОЖ, основ ОБЖ и других предметов.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7.Внедрение современных здоровьесберегающих технологий в учебно-воспитательный процесс.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8.Формирование подгрупп на уроках физкультуры с учетом физического развития и состояния здоровья.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1.Составить план работы секции, кружков.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2.Организовать участие команд техникума в районных и областных соревнованиях.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3.Оформить кабинет здоровья, спортивный стенд.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4.Спланировать и проводить закаливающие и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оздоровиетльные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моменты в общежитии (спортивная команда, самостоятельное занятие физкультурой, зарядка).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5.Составить памятки «Помоги себе сам».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6.Физкультурно-оздоровительная работа по воспитательным планам классных руководителей.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1.Соревнования по ОФП. Обработка результатов.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2.Туристический слет.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3.Круг здоровья.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4.Спортивный вечер (дискотека).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5.День здоровья по отделениям.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6.Спортивный вечер с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оздоровиетльной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направленностью.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7.Организовать поездку в бассейн.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8.В каждой группе спланировать и провести походы, экскурсии, вылазки на природу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9.Провести День здоровья для педагогов в зимние каникулы.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10.Матчевые встречи по волейболу «Педагог-студент»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11.Веселые старты по группам.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12.Всевозможная стимуляция занятий уч-ся в спортивных секциях и ДЮСШ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 ВРАЧЕБНО — ПРОФИЛАКТИЧЕСКОЕ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НАПРАВЛЕНИЕ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Учебная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Внеурочная и самостоятельная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1.Проведение медосмотра.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2.Распределение студентов по группам подготовленности: основная, подготовительная, спец.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>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3.Составление групп и расписание СМГ.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4.Планирование учебного материала СМГ.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5.Выявление одаренных детей на уроках,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воздействие развития их таланта.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6.Профилактика травматизма и техника безопасности учебной и внеклассной деятельности.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7.Углубленное изучение основ медицинских знаний и здорового образа жизни.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8.Мониторинг здоровья студентов: тесты физического развития, тесты двигательной подготовленности, психофизиологические тесты, социально-экономические тесты.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1.Оценка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санитарно-гигиеническго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режима в манеже, спортзала, малого зала.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2. Охват горячим питанием, 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 xml:space="preserve"> качеством питания.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 Пропаганда культуры питания.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4.Сформировать связи в сфере оздоровительной работы с наркологом, венерологом, стоматологом.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 Оснащение медпункта необходимым оборудованием.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 Направление воспитательной работы на здоровье, учение, общение, досуг и семьи.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 ЭКОЛОГИЧЕСКОЕ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ПРОСВЕЩЕНИЕ СТУДЕНТОВ И ПРЕПОДАВАТЕЛЕЙ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Внеурочная и самостоятельная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1.Озеленение техникума и его территории.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2.Экологический субботник на территории техникума.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3.Правила поведения в техникуме, в общежитии.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4.Следить за экологически чистым питанием студентов.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5.Экологическая конференция «Мы живем в маячной зоне».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6.»Природа — мой дом родной».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7.Диспут «Человек и экология».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8.День отказа от курения.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 ПСИХОЛОГО-ДИАГНОСТИЧЕСКОЕ НАПРАВЛЕНИЕ.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Урочная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Внеурочная и самостоятельная деятельность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1.Углубленное изучение основ педагогики, психологии и диагностики.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2.Мониторинг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психофункциональных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параметров (степень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напряжения, тревожности,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>).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3.Подготовка диагностического материала, диагностика ЗОЖ.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4.Подготовка кабинета психолога.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5.Обучение педагогов, учащихся педагогов к снятию психологического напряжения.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6.Особенности личности подростка.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7.Влияние </w:t>
      </w: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 xml:space="preserve"> веществ на организм.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8.Мероприятия по плану психолога.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1.Анализ условий для формирования ЗОЖ в техникуме.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2.Мониторинг здоровья студентов.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3.Анкетирование: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«Ты все еще куришь?»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- «Психологический климат в группе»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- «Формирование ЗОЖ через занятия в секциях».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4.Организация тренингов.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5.Консультирование педагога-психолога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6.Анализ внеклассных мероприятий.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НАУЧНО-МЕТОДИЧЕСКОЕ НАПРАВЛЕНИЕ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Содержание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Приобретение методической литературы по здоровому образу жизни и внедрению современных здоровьесберегающих технологий в учебно-воспитательный процесс.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Выбор тем курсовых и дипломных работ.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Обучение классных руководителей проведению оздоровительных моментов на уроках.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007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FF4007">
        <w:rPr>
          <w:rFonts w:ascii="Times New Roman" w:hAnsi="Times New Roman" w:cs="Times New Roman"/>
          <w:sz w:val="28"/>
          <w:szCs w:val="28"/>
        </w:rPr>
        <w:t>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Создать банк методических пособий в помощь классным руководителям и учителям физкультуры.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Оформить методический уголок в зале здоровья.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Участие на РМО учителей физкультуры о новых методах оздоровления.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8. Ожидаемые результаты программы.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Критерии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Показатели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Методики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2010-11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2011-12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2012-13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2013-14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 xml:space="preserve">1.Охват </w:t>
      </w:r>
      <w:proofErr w:type="gramStart"/>
      <w:r w:rsidRPr="00FF40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4007">
        <w:rPr>
          <w:rFonts w:ascii="Times New Roman" w:hAnsi="Times New Roman" w:cs="Times New Roman"/>
          <w:sz w:val="28"/>
          <w:szCs w:val="28"/>
        </w:rPr>
        <w:t xml:space="preserve"> медосмотром (%)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100%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100%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100%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100%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1.Медстатистика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2.Анализ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3.Анкетирование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4.Тестирование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5.Паспорт «Здоровье группы»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6.Наблюдение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2.Пропуски уроков по болезни (кол-во)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3.Ведут ЗОЖ(%)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71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75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78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80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lastRenderedPageBreak/>
        <w:t>4.Участие в волонтерском проекте «Мы за ЗОЖ» (кол-во студентов)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28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90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120</w:t>
      </w: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</w:p>
    <w:p w:rsidR="00FF4007" w:rsidRPr="00FF4007" w:rsidRDefault="00FF4007" w:rsidP="00FF4007">
      <w:pPr>
        <w:rPr>
          <w:rFonts w:ascii="Times New Roman" w:hAnsi="Times New Roman" w:cs="Times New Roman"/>
          <w:sz w:val="28"/>
          <w:szCs w:val="28"/>
        </w:rPr>
      </w:pPr>
      <w:r w:rsidRPr="00FF4007">
        <w:rPr>
          <w:rFonts w:ascii="Times New Roman" w:hAnsi="Times New Roman" w:cs="Times New Roman"/>
          <w:sz w:val="28"/>
          <w:szCs w:val="28"/>
        </w:rPr>
        <w:t>140</w:t>
      </w:r>
    </w:p>
    <w:p w:rsidR="00515725" w:rsidRDefault="00515725"/>
    <w:sectPr w:rsidR="00515725" w:rsidSect="0026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EF"/>
    <w:rsid w:val="002606C7"/>
    <w:rsid w:val="00515725"/>
    <w:rsid w:val="00577DFB"/>
    <w:rsid w:val="00DB6BEF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1658</Words>
  <Characters>9454</Characters>
  <Application>Microsoft Office Word</Application>
  <DocSecurity>0</DocSecurity>
  <Lines>78</Lines>
  <Paragraphs>22</Paragraphs>
  <ScaleCrop>false</ScaleCrop>
  <Company>*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MT-User</dc:creator>
  <cp:lastModifiedBy>PC</cp:lastModifiedBy>
  <cp:revision>2</cp:revision>
  <dcterms:created xsi:type="dcterms:W3CDTF">2016-02-13T18:55:00Z</dcterms:created>
  <dcterms:modified xsi:type="dcterms:W3CDTF">2016-02-13T18:55:00Z</dcterms:modified>
</cp:coreProperties>
</file>