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4A" w:rsidRDefault="0071344A" w:rsidP="0071344A">
      <w:pPr>
        <w:pStyle w:val="a3"/>
        <w:shd w:val="clear" w:color="auto" w:fill="FFFFFF"/>
        <w:spacing w:before="0" w:beforeAutospacing="0" w:after="0" w:afterAutospacing="0" w:line="300" w:lineRule="atLeast"/>
        <w:rPr>
          <w:rFonts w:ascii="Arial" w:hAnsi="Arial" w:cs="Arial"/>
          <w:color w:val="000000"/>
          <w:sz w:val="21"/>
          <w:szCs w:val="21"/>
        </w:rPr>
      </w:pPr>
      <w:bookmarkStart w:id="0" w:name="_GoBack"/>
      <w:r>
        <w:rPr>
          <w:rFonts w:ascii="Arial" w:hAnsi="Arial" w:cs="Arial"/>
          <w:color w:val="000000"/>
          <w:sz w:val="21"/>
          <w:szCs w:val="21"/>
        </w:rPr>
        <w:t>ПРИМЕНЕНИЕ АКТИВНЫХ МЕТОДОВ РАБОТЫ НА УРОКАХ В НАЧАЛЬНОЙ ШКОЛЕ</w:t>
      </w:r>
    </w:p>
    <w:p w:rsidR="0071344A" w:rsidRDefault="0071344A" w:rsidP="0071344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 [1]. Школа должна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r>
        <w:rPr>
          <w:rStyle w:val="apple-converted-space"/>
          <w:rFonts w:ascii="Arial" w:hAnsi="Arial" w:cs="Arial"/>
          <w:color w:val="000000"/>
          <w:sz w:val="21"/>
          <w:szCs w:val="21"/>
        </w:rPr>
        <w:t> </w:t>
      </w:r>
      <w:r>
        <w:rPr>
          <w:rFonts w:ascii="Arial" w:hAnsi="Arial" w:cs="Arial"/>
          <w:color w:val="000000"/>
          <w:sz w:val="21"/>
          <w:szCs w:val="21"/>
        </w:rPr>
        <w:b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r>
        <w:rPr>
          <w:rStyle w:val="apple-converted-space"/>
          <w:rFonts w:ascii="Arial" w:hAnsi="Arial" w:cs="Arial"/>
          <w:color w:val="000000"/>
          <w:sz w:val="21"/>
          <w:szCs w:val="21"/>
        </w:rPr>
        <w:t> </w:t>
      </w:r>
      <w:r>
        <w:rPr>
          <w:rFonts w:ascii="Arial" w:hAnsi="Arial" w:cs="Arial"/>
          <w:color w:val="000000"/>
          <w:sz w:val="21"/>
          <w:szCs w:val="21"/>
        </w:rPr>
        <w:br/>
        <w:t>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r>
        <w:rPr>
          <w:rStyle w:val="apple-converted-space"/>
          <w:rFonts w:ascii="Arial" w:hAnsi="Arial" w:cs="Arial"/>
          <w:color w:val="000000"/>
          <w:sz w:val="21"/>
          <w:szCs w:val="21"/>
        </w:rPr>
        <w:t> </w:t>
      </w:r>
      <w:r>
        <w:rPr>
          <w:rFonts w:ascii="Arial" w:hAnsi="Arial" w:cs="Arial"/>
          <w:color w:val="000000"/>
          <w:sz w:val="21"/>
          <w:szCs w:val="21"/>
        </w:rPr>
        <w:b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r>
        <w:rPr>
          <w:rStyle w:val="apple-converted-space"/>
          <w:rFonts w:ascii="Arial" w:hAnsi="Arial" w:cs="Arial"/>
          <w:color w:val="000000"/>
          <w:sz w:val="21"/>
          <w:szCs w:val="21"/>
        </w:rPr>
        <w:t> </w:t>
      </w:r>
      <w:r>
        <w:rPr>
          <w:rFonts w:ascii="Arial" w:hAnsi="Arial" w:cs="Arial"/>
          <w:color w:val="000000"/>
          <w:sz w:val="21"/>
          <w:szCs w:val="21"/>
        </w:rPr>
        <w:br/>
        <w:t>О некоторых из методов, применяемых в моей практике, говорится в данной статье.</w:t>
      </w:r>
      <w:r>
        <w:rPr>
          <w:rStyle w:val="apple-converted-space"/>
          <w:rFonts w:ascii="Arial" w:hAnsi="Arial" w:cs="Arial"/>
          <w:color w:val="000000"/>
          <w:sz w:val="21"/>
          <w:szCs w:val="21"/>
        </w:rPr>
        <w:t> </w:t>
      </w:r>
      <w:r>
        <w:rPr>
          <w:rFonts w:ascii="Arial" w:hAnsi="Arial" w:cs="Arial"/>
          <w:color w:val="000000"/>
          <w:sz w:val="21"/>
          <w:szCs w:val="21"/>
        </w:rPr>
        <w:br/>
        <w:t>Динамично помогают начать урок такие методы, как «Галерея портретов», «Улыбнемся друг другу», «Поздоровайся локтями».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r>
        <w:rPr>
          <w:rStyle w:val="apple-converted-space"/>
          <w:rFonts w:ascii="Arial" w:hAnsi="Arial" w:cs="Arial"/>
          <w:color w:val="000000"/>
          <w:sz w:val="21"/>
          <w:szCs w:val="21"/>
        </w:rPr>
        <w:t> </w:t>
      </w:r>
      <w:r>
        <w:rPr>
          <w:rFonts w:ascii="Arial" w:hAnsi="Arial" w:cs="Arial"/>
          <w:color w:val="000000"/>
          <w:sz w:val="21"/>
          <w:szCs w:val="21"/>
        </w:rPr>
        <w:br/>
        <w:t xml:space="preserve">Очень важным для учителя является включение в урок активных методов выяснения целей, ожиданий, опасений. Такие методы, как «Дерево ожиданий», «Поляна снежинок», «Разноцветные листы», «Фруктовый сад»,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w:t>
      </w:r>
      <w:proofErr w:type="gramStart"/>
      <w:r>
        <w:rPr>
          <w:rFonts w:ascii="Arial" w:hAnsi="Arial" w:cs="Arial"/>
          <w:color w:val="000000"/>
          <w:sz w:val="21"/>
          <w:szCs w:val="21"/>
        </w:rPr>
        <w:t>обучающимся</w:t>
      </w:r>
      <w:proofErr w:type="gramEnd"/>
      <w:r>
        <w:rPr>
          <w:rFonts w:ascii="Arial" w:hAnsi="Arial" w:cs="Arial"/>
          <w:color w:val="000000"/>
          <w:sz w:val="21"/>
          <w:szCs w:val="21"/>
        </w:rPr>
        <w:t>. Методы заключаются в следующем. 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r>
        <w:rPr>
          <w:rStyle w:val="apple-converted-space"/>
          <w:rFonts w:ascii="Arial" w:hAnsi="Arial" w:cs="Arial"/>
          <w:color w:val="000000"/>
          <w:sz w:val="21"/>
          <w:szCs w:val="21"/>
        </w:rPr>
        <w:t> </w:t>
      </w:r>
      <w:r>
        <w:rPr>
          <w:rFonts w:ascii="Arial" w:hAnsi="Arial" w:cs="Arial"/>
          <w:color w:val="000000"/>
          <w:sz w:val="21"/>
          <w:szCs w:val="21"/>
        </w:rPr>
        <w:br/>
        <w:t xml:space="preserve">В процессе урока учителю регулярно приходится сообщать новый материал </w:t>
      </w:r>
      <w:proofErr w:type="gramStart"/>
      <w:r>
        <w:rPr>
          <w:rFonts w:ascii="Arial" w:hAnsi="Arial" w:cs="Arial"/>
          <w:color w:val="000000"/>
          <w:sz w:val="21"/>
          <w:szCs w:val="21"/>
        </w:rPr>
        <w:t>обучающимся</w:t>
      </w:r>
      <w:proofErr w:type="gramEnd"/>
      <w:r>
        <w:rPr>
          <w:rFonts w:ascii="Arial" w:hAnsi="Arial" w:cs="Arial"/>
          <w:color w:val="000000"/>
          <w:sz w:val="21"/>
          <w:szCs w:val="21"/>
        </w:rPr>
        <w:t>. Такие методы презентации учебного материала, как «</w:t>
      </w:r>
      <w:proofErr w:type="spellStart"/>
      <w:r>
        <w:rPr>
          <w:rFonts w:ascii="Arial" w:hAnsi="Arial" w:cs="Arial"/>
          <w:color w:val="000000"/>
          <w:sz w:val="21"/>
          <w:szCs w:val="21"/>
        </w:rPr>
        <w:t>Инфо-угадайка</w:t>
      </w:r>
      <w:proofErr w:type="spellEnd"/>
      <w:r>
        <w:rPr>
          <w:rFonts w:ascii="Arial" w:hAnsi="Arial" w:cs="Arial"/>
          <w:color w:val="000000"/>
          <w:sz w:val="21"/>
          <w:szCs w:val="21"/>
        </w:rPr>
        <w:t>», «Кластер», «Мозговой штурм» позволяют сориентировать обучающихся в теме, представить им основные направления движения для дальнейшей самостоятельной работы с новым материалом. 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w:t>
      </w:r>
      <w:r>
        <w:rPr>
          <w:rStyle w:val="apple-converted-space"/>
          <w:rFonts w:ascii="Arial" w:hAnsi="Arial" w:cs="Arial"/>
          <w:color w:val="000000"/>
          <w:sz w:val="21"/>
          <w:szCs w:val="21"/>
        </w:rPr>
        <w:t> </w:t>
      </w:r>
      <w:r>
        <w:rPr>
          <w:rFonts w:ascii="Arial" w:hAnsi="Arial" w:cs="Arial"/>
          <w:color w:val="000000"/>
          <w:sz w:val="21"/>
          <w:szCs w:val="21"/>
        </w:rPr>
        <w:br/>
        <w:t xml:space="preserve">При организации самостоятельной работы над новой темой важно, чтобы учащимся было </w:t>
      </w:r>
      <w:r>
        <w:rPr>
          <w:rFonts w:ascii="Arial" w:hAnsi="Arial" w:cs="Arial"/>
          <w:color w:val="000000"/>
          <w:sz w:val="21"/>
          <w:szCs w:val="21"/>
        </w:rPr>
        <w:lastRenderedPageBreak/>
        <w:t>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«Ульи», «Визитные карточки». Для проведения дискуссии и принятия решений – методы «</w:t>
      </w:r>
      <w:proofErr w:type="spellStart"/>
      <w:proofErr w:type="gramStart"/>
      <w:r>
        <w:rPr>
          <w:rFonts w:ascii="Arial" w:hAnsi="Arial" w:cs="Arial"/>
          <w:color w:val="000000"/>
          <w:sz w:val="21"/>
          <w:szCs w:val="21"/>
        </w:rPr>
        <w:t>C</w:t>
      </w:r>
      <w:proofErr w:type="gramEnd"/>
      <w:r>
        <w:rPr>
          <w:rFonts w:ascii="Arial" w:hAnsi="Arial" w:cs="Arial"/>
          <w:color w:val="000000"/>
          <w:sz w:val="21"/>
          <w:szCs w:val="21"/>
        </w:rPr>
        <w:t>ветофор</w:t>
      </w:r>
      <w:proofErr w:type="spellEnd"/>
      <w:r>
        <w:rPr>
          <w:rFonts w:ascii="Arial" w:hAnsi="Arial" w:cs="Arial"/>
          <w:color w:val="000000"/>
          <w:sz w:val="21"/>
          <w:szCs w:val="21"/>
        </w:rPr>
        <w:t>», «На линии огня». Для представления материала самостоятельной работы детей очень интересны такие методы, как «Инфо-карусель», «Автобусная остановка», «Творческая мастерская».</w:t>
      </w:r>
      <w:r>
        <w:rPr>
          <w:rStyle w:val="apple-converted-space"/>
          <w:rFonts w:ascii="Arial" w:hAnsi="Arial" w:cs="Arial"/>
          <w:color w:val="000000"/>
          <w:sz w:val="21"/>
          <w:szCs w:val="21"/>
        </w:rPr>
        <w:t> </w:t>
      </w:r>
      <w:r>
        <w:rPr>
          <w:rFonts w:ascii="Arial" w:hAnsi="Arial" w:cs="Arial"/>
          <w:color w:val="000000"/>
          <w:sz w:val="21"/>
          <w:szCs w:val="21"/>
        </w:rPr>
        <w:br/>
        <w:t xml:space="preserve">Метод «Творческая мастерская» с большим успехом применяется мною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w:t>
      </w:r>
      <w:proofErr w:type="gramStart"/>
      <w:r>
        <w:rPr>
          <w:rFonts w:ascii="Arial" w:hAnsi="Arial" w:cs="Arial"/>
          <w:color w:val="000000"/>
          <w:sz w:val="21"/>
          <w:szCs w:val="21"/>
        </w:rPr>
        <w:t>дружно</w:t>
      </w:r>
      <w:proofErr w:type="gramEnd"/>
      <w:r>
        <w:rPr>
          <w:rFonts w:ascii="Arial" w:hAnsi="Arial" w:cs="Arial"/>
          <w:color w:val="000000"/>
          <w:sz w:val="21"/>
          <w:szCs w:val="21"/>
        </w:rPr>
        <w:t xml:space="preserve">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r>
        <w:rPr>
          <w:rStyle w:val="apple-converted-space"/>
          <w:rFonts w:ascii="Arial" w:hAnsi="Arial" w:cs="Arial"/>
          <w:color w:val="000000"/>
          <w:sz w:val="21"/>
          <w:szCs w:val="21"/>
        </w:rPr>
        <w:t> </w:t>
      </w:r>
      <w:r>
        <w:rPr>
          <w:rFonts w:ascii="Arial" w:hAnsi="Arial" w:cs="Arial"/>
          <w:color w:val="000000"/>
          <w:sz w:val="21"/>
          <w:szCs w:val="21"/>
        </w:rPr>
        <w:b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 «</w:t>
      </w:r>
      <w:proofErr w:type="spellStart"/>
      <w:r>
        <w:rPr>
          <w:rFonts w:ascii="Arial" w:hAnsi="Arial" w:cs="Arial"/>
          <w:color w:val="000000"/>
          <w:sz w:val="21"/>
          <w:szCs w:val="21"/>
        </w:rPr>
        <w:t>физминутки</w:t>
      </w:r>
      <w:proofErr w:type="spellEnd"/>
      <w:r>
        <w:rPr>
          <w:rFonts w:ascii="Arial" w:hAnsi="Arial" w:cs="Arial"/>
          <w:color w:val="000000"/>
          <w:sz w:val="21"/>
          <w:szCs w:val="21"/>
        </w:rPr>
        <w:t>» «Земля, воздух, огонь и вода», «Зайчики» и многие другие позволят сделать это, не выходя из класса.</w:t>
      </w:r>
      <w:r>
        <w:rPr>
          <w:rStyle w:val="apple-converted-space"/>
          <w:rFonts w:ascii="Arial" w:hAnsi="Arial" w:cs="Arial"/>
          <w:color w:val="000000"/>
          <w:sz w:val="21"/>
          <w:szCs w:val="21"/>
        </w:rPr>
        <w:t> </w:t>
      </w:r>
      <w:r>
        <w:rPr>
          <w:rFonts w:ascii="Arial" w:hAnsi="Arial" w:cs="Arial"/>
          <w:color w:val="000000"/>
          <w:sz w:val="21"/>
          <w:szCs w:val="21"/>
        </w:rPr>
        <w:b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r>
        <w:rPr>
          <w:rStyle w:val="apple-converted-space"/>
          <w:rFonts w:ascii="Arial" w:hAnsi="Arial" w:cs="Arial"/>
          <w:color w:val="000000"/>
          <w:sz w:val="21"/>
          <w:szCs w:val="21"/>
        </w:rPr>
        <w:t> </w:t>
      </w:r>
      <w:r>
        <w:rPr>
          <w:rFonts w:ascii="Arial" w:hAnsi="Arial" w:cs="Arial"/>
          <w:color w:val="000000"/>
          <w:sz w:val="21"/>
          <w:szCs w:val="21"/>
        </w:rPr>
        <w:br/>
      </w:r>
      <w:proofErr w:type="gramStart"/>
      <w:r>
        <w:rPr>
          <w:rFonts w:ascii="Arial" w:hAnsi="Arial" w:cs="Arial"/>
          <w:color w:val="000000"/>
          <w:sz w:val="21"/>
          <w:szCs w:val="21"/>
        </w:rPr>
        <w:t>Завершить урок, внеклассное мероприятие можно, применив такие методы, как «Ромашка», «Мухомор», «Мудрый совет», «Итоговый круг».</w:t>
      </w:r>
      <w:proofErr w:type="gramEnd"/>
      <w:r>
        <w:rPr>
          <w:rFonts w:ascii="Arial" w:hAnsi="Arial" w:cs="Arial"/>
          <w:color w:val="000000"/>
          <w:sz w:val="21"/>
          <w:szCs w:val="21"/>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r>
        <w:rPr>
          <w:rStyle w:val="apple-converted-space"/>
          <w:rFonts w:ascii="Arial" w:hAnsi="Arial" w:cs="Arial"/>
          <w:color w:val="000000"/>
          <w:sz w:val="21"/>
          <w:szCs w:val="21"/>
        </w:rPr>
        <w:t> </w:t>
      </w:r>
      <w:r>
        <w:rPr>
          <w:rFonts w:ascii="Arial" w:hAnsi="Arial" w:cs="Arial"/>
          <w:color w:val="000000"/>
          <w:sz w:val="21"/>
          <w:szCs w:val="21"/>
        </w:rPr>
        <w:br/>
        <w:t>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r>
        <w:rPr>
          <w:rStyle w:val="apple-converted-space"/>
          <w:rFonts w:ascii="Arial" w:hAnsi="Arial" w:cs="Arial"/>
          <w:color w:val="000000"/>
          <w:sz w:val="21"/>
          <w:szCs w:val="21"/>
        </w:rPr>
        <w:t> </w:t>
      </w:r>
      <w:r>
        <w:rPr>
          <w:rFonts w:ascii="Arial" w:hAnsi="Arial" w:cs="Arial"/>
          <w:color w:val="000000"/>
          <w:sz w:val="21"/>
          <w:szCs w:val="21"/>
        </w:rPr>
        <w:br/>
        <w:t xml:space="preserve">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w:t>
      </w:r>
      <w:proofErr w:type="gramStart"/>
      <w:r>
        <w:rPr>
          <w:rFonts w:ascii="Arial" w:hAnsi="Arial" w:cs="Arial"/>
          <w:color w:val="000000"/>
          <w:sz w:val="21"/>
          <w:szCs w:val="21"/>
        </w:rPr>
        <w:t>вовлеченности</w:t>
      </w:r>
      <w:proofErr w:type="gramEnd"/>
      <w:r>
        <w:rPr>
          <w:rFonts w:ascii="Arial" w:hAnsi="Arial" w:cs="Arial"/>
          <w:color w:val="000000"/>
          <w:sz w:val="21"/>
          <w:szCs w:val="21"/>
        </w:rPr>
        <w:t xml:space="preserve">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bookmarkEnd w:id="0"/>
    <w:p w:rsidR="000576C2" w:rsidRPr="00347B75" w:rsidRDefault="000576C2" w:rsidP="00347B75">
      <w:pPr>
        <w:pStyle w:val="a3"/>
        <w:shd w:val="clear" w:color="auto" w:fill="FFFFFF"/>
        <w:spacing w:before="0" w:beforeAutospacing="0" w:after="0" w:afterAutospacing="0" w:line="300" w:lineRule="atLeast"/>
        <w:rPr>
          <w:rFonts w:ascii="Arial" w:hAnsi="Arial" w:cs="Arial"/>
          <w:color w:val="000000"/>
          <w:sz w:val="21"/>
          <w:szCs w:val="21"/>
        </w:rPr>
      </w:pPr>
    </w:p>
    <w:sectPr w:rsidR="000576C2" w:rsidRPr="00347B75" w:rsidSect="005F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13D"/>
    <w:rsid w:val="000576C2"/>
    <w:rsid w:val="00347B75"/>
    <w:rsid w:val="005F6332"/>
    <w:rsid w:val="0071344A"/>
    <w:rsid w:val="00C64154"/>
    <w:rsid w:val="00DF313D"/>
    <w:rsid w:val="00EB6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44A"/>
  </w:style>
</w:styles>
</file>

<file path=word/webSettings.xml><?xml version="1.0" encoding="utf-8"?>
<w:webSettings xmlns:r="http://schemas.openxmlformats.org/officeDocument/2006/relationships" xmlns:w="http://schemas.openxmlformats.org/wordprocessingml/2006/main">
  <w:divs>
    <w:div w:id="12916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2015-11-02T16:51:00Z</dcterms:created>
  <dcterms:modified xsi:type="dcterms:W3CDTF">2015-11-02T16:51:00Z</dcterms:modified>
</cp:coreProperties>
</file>